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DBA340">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10706100</wp:posOffset>
            </wp:positionH>
            <wp:positionV relativeFrom="topMargin">
              <wp:posOffset>12458700</wp:posOffset>
            </wp:positionV>
            <wp:extent cx="381000" cy="495300"/>
            <wp:effectExtent l="0" t="0" r="0" b="0"/>
            <wp:wrapNone/>
            <wp:docPr id="100034" name="图片 100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4" name="图片 100034"/>
                    <pic:cNvPicPr>
                      <a:picLocks noChangeAspect="1"/>
                    </pic:cNvPicPr>
                  </pic:nvPicPr>
                  <pic:blipFill>
                    <a:blip r:embed="rId10"/>
                    <a:stretch>
                      <a:fillRect/>
                    </a:stretch>
                  </pic:blipFill>
                  <pic:spPr>
                    <a:xfrm>
                      <a:off x="0" y="0"/>
                      <a:ext cx="381000" cy="4953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年广州市初中学业水平考试</w:t>
      </w:r>
    </w:p>
    <w:p w14:paraId="7991FCCB">
      <w:pPr>
        <w:spacing w:line="360" w:lineRule="auto"/>
        <w:jc w:val="center"/>
      </w:pPr>
      <w:r>
        <w:rPr>
          <w:rFonts w:ascii="宋体" w:hAnsi="宋体" w:eastAsia="宋体" w:cs="宋体"/>
          <w:b/>
          <w:color w:val="auto"/>
          <w:sz w:val="32"/>
        </w:rPr>
        <w:t>化学</w:t>
      </w:r>
    </w:p>
    <w:p w14:paraId="5DC34000">
      <w:pPr>
        <w:spacing w:line="360" w:lineRule="auto"/>
        <w:jc w:val="center"/>
      </w:pPr>
      <w:r>
        <w:rPr>
          <w:rFonts w:ascii="宋体" w:hAnsi="宋体" w:eastAsia="宋体" w:cs="宋体"/>
          <w:b/>
          <w:color w:val="auto"/>
          <w:sz w:val="24"/>
        </w:rPr>
        <w:t>本试卷共</w:t>
      </w:r>
      <w:r>
        <w:rPr>
          <w:rFonts w:ascii="Times New Roman" w:hAnsi="Times New Roman" w:eastAsia="Times New Roman" w:cs="Times New Roman"/>
          <w:b/>
          <w:color w:val="auto"/>
          <w:sz w:val="24"/>
        </w:rPr>
        <w:t>8</w:t>
      </w:r>
      <w:r>
        <w:rPr>
          <w:rFonts w:ascii="宋体" w:hAnsi="宋体" w:eastAsia="宋体" w:cs="宋体"/>
          <w:b/>
          <w:color w:val="auto"/>
          <w:sz w:val="24"/>
        </w:rPr>
        <w:t>页，</w:t>
      </w:r>
      <w:r>
        <w:rPr>
          <w:rFonts w:ascii="Times New Roman" w:hAnsi="Times New Roman" w:eastAsia="Times New Roman" w:cs="Times New Roman"/>
          <w:b/>
          <w:color w:val="auto"/>
          <w:sz w:val="24"/>
        </w:rPr>
        <w:t>20</w:t>
      </w:r>
      <w:r>
        <w:rPr>
          <w:rFonts w:ascii="宋体" w:hAnsi="宋体" w:eastAsia="宋体" w:cs="宋体"/>
          <w:b/>
          <w:color w:val="auto"/>
          <w:sz w:val="24"/>
        </w:rPr>
        <w:t>小题，满分</w:t>
      </w:r>
      <w:r>
        <w:rPr>
          <w:rFonts w:ascii="Times New Roman" w:hAnsi="Times New Roman" w:eastAsia="Times New Roman" w:cs="Times New Roman"/>
          <w:b/>
          <w:color w:val="auto"/>
          <w:sz w:val="24"/>
        </w:rPr>
        <w:t>90</w:t>
      </w:r>
      <w:r>
        <w:rPr>
          <w:rFonts w:ascii="宋体" w:hAnsi="宋体" w:eastAsia="宋体" w:cs="宋体"/>
          <w:b/>
          <w:color w:val="auto"/>
          <w:sz w:val="24"/>
        </w:rPr>
        <w:t>分。考试用时</w:t>
      </w:r>
      <w:r>
        <w:rPr>
          <w:rFonts w:ascii="Times New Roman" w:hAnsi="Times New Roman" w:eastAsia="Times New Roman" w:cs="Times New Roman"/>
          <w:b/>
          <w:color w:val="auto"/>
          <w:sz w:val="24"/>
        </w:rPr>
        <w:t>60</w:t>
      </w:r>
      <w:r>
        <w:rPr>
          <w:rFonts w:ascii="宋体" w:hAnsi="宋体" w:eastAsia="宋体" w:cs="宋体"/>
          <w:b/>
          <w:color w:val="auto"/>
          <w:sz w:val="24"/>
        </w:rPr>
        <w:t>分钟。</w:t>
      </w:r>
    </w:p>
    <w:p w14:paraId="14B04072">
      <w:pPr>
        <w:spacing w:line="360" w:lineRule="auto"/>
        <w:jc w:val="both"/>
      </w:pPr>
      <w:r>
        <w:rPr>
          <w:rFonts w:ascii="宋体" w:hAnsi="宋体" w:eastAsia="宋体" w:cs="宋体"/>
          <w:b/>
          <w:color w:val="auto"/>
          <w:sz w:val="24"/>
        </w:rPr>
        <w:t>注意事项：</w:t>
      </w:r>
    </w:p>
    <w:p w14:paraId="3BF96EC3">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．答题前，考生务必在答题卡第</w:t>
      </w:r>
      <w:r>
        <w:rPr>
          <w:rFonts w:ascii="Times New Roman" w:hAnsi="Times New Roman" w:eastAsia="Times New Roman" w:cs="Times New Roman"/>
          <w:b/>
          <w:color w:val="auto"/>
          <w:sz w:val="24"/>
        </w:rPr>
        <w:t>1</w:t>
      </w:r>
      <w:r>
        <w:rPr>
          <w:rFonts w:ascii="宋体" w:hAnsi="宋体" w:eastAsia="宋体" w:cs="宋体"/>
          <w:b/>
          <w:color w:val="auto"/>
          <w:sz w:val="24"/>
        </w:rPr>
        <w:t>面和第</w:t>
      </w:r>
      <w:r>
        <w:rPr>
          <w:rFonts w:ascii="Times New Roman" w:hAnsi="Times New Roman" w:eastAsia="Times New Roman" w:cs="Times New Roman"/>
          <w:b/>
          <w:color w:val="auto"/>
          <w:sz w:val="24"/>
        </w:rPr>
        <w:t>3</w:t>
      </w:r>
      <w:r>
        <w:rPr>
          <w:rFonts w:ascii="宋体" w:hAnsi="宋体" w:eastAsia="宋体" w:cs="宋体"/>
          <w:b/>
          <w:color w:val="auto"/>
          <w:sz w:val="24"/>
        </w:rPr>
        <w:t>面上用黑色字迹的钢笔或签字笔填写自己的考生号、姓名；将自己的条形码粘贴在答题卡的“条形码粘贴处”。</w:t>
      </w:r>
    </w:p>
    <w:p w14:paraId="668FC1EA">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．选择题每小题选出答案后，用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铅笔把答题卡上对应题目的答案标号涂黑；如需改动，用橡皮擦干净后，再选涂其他答案标号，答案不能答在试卷上。</w:t>
      </w:r>
    </w:p>
    <w:p w14:paraId="22355C22">
      <w:pPr>
        <w:spacing w:line="360"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．非选择题答案必须用黑色字迹的钢笔或签字笔写在答题卡各题目指定区域内的相应位置上，作图可用</w:t>
      </w:r>
      <w:r>
        <w:rPr>
          <w:rFonts w:ascii="Times New Roman" w:hAnsi="Times New Roman" w:eastAsia="Times New Roman" w:cs="Times New Roman"/>
          <w:b/>
          <w:color w:val="auto"/>
          <w:sz w:val="24"/>
        </w:rPr>
        <w:t>2B</w:t>
      </w:r>
      <w:r>
        <w:rPr>
          <w:rFonts w:ascii="宋体" w:hAnsi="宋体" w:eastAsia="宋体" w:cs="宋体"/>
          <w:b/>
          <w:color w:val="auto"/>
          <w:sz w:val="24"/>
        </w:rPr>
        <w:t>铅笔；如需改动，先划掉原来的答案，然后再写上新的答案，改动后的答案也不能超出指定的区域；不准使用铅笔（作图除外）、涂改液和修正带，不按以上要求作答的答案无效。</w:t>
      </w:r>
    </w:p>
    <w:p w14:paraId="6518B699">
      <w:pPr>
        <w:spacing w:line="360" w:lineRule="auto"/>
        <w:jc w:val="both"/>
      </w:pPr>
      <w:r>
        <w:rPr>
          <w:rFonts w:ascii="Times New Roman" w:hAnsi="Times New Roman" w:eastAsia="Times New Roman" w:cs="Times New Roman"/>
          <w:b/>
          <w:color w:val="auto"/>
          <w:sz w:val="24"/>
        </w:rPr>
        <w:t>4</w:t>
      </w:r>
      <w:r>
        <w:rPr>
          <w:rFonts w:ascii="宋体" w:hAnsi="宋体" w:eastAsia="宋体" w:cs="宋体"/>
          <w:b/>
          <w:color w:val="auto"/>
          <w:sz w:val="24"/>
        </w:rPr>
        <w:t>．考生必须保持答题卡的整洁，考试结束后，将本试卷和答题卡一并交回。</w:t>
      </w:r>
    </w:p>
    <w:p w14:paraId="2F9D945E">
      <w:pPr>
        <w:spacing w:line="360" w:lineRule="auto"/>
        <w:jc w:val="both"/>
      </w:pP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H-1  C-12  N-14  O-16  P-31  S-32  Fe-56  Cu-64  Ag-108</w:t>
      </w:r>
    </w:p>
    <w:p w14:paraId="0F5ABCA5">
      <w:pPr>
        <w:spacing w:line="360" w:lineRule="auto"/>
        <w:jc w:val="both"/>
      </w:pPr>
      <w:r>
        <w:rPr>
          <w:rFonts w:ascii="宋体" w:hAnsi="宋体" w:eastAsia="宋体" w:cs="宋体"/>
          <w:b/>
          <w:color w:val="auto"/>
          <w:sz w:val="24"/>
        </w:rPr>
        <w:t>一、选择题：本题包括</w:t>
      </w:r>
      <w:r>
        <w:rPr>
          <w:rFonts w:ascii="Times New Roman" w:hAnsi="Times New Roman" w:eastAsia="Times New Roman" w:cs="Times New Roman"/>
          <w:b/>
          <w:color w:val="auto"/>
          <w:sz w:val="24"/>
        </w:rPr>
        <w:t>14</w:t>
      </w:r>
      <w:r>
        <w:rPr>
          <w:rFonts w:ascii="宋体" w:hAnsi="宋体" w:eastAsia="宋体" w:cs="宋体"/>
          <w:b/>
          <w:color w:val="auto"/>
          <w:sz w:val="24"/>
        </w:rPr>
        <w:t>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42</w:t>
      </w:r>
      <w:r>
        <w:rPr>
          <w:rFonts w:ascii="宋体" w:hAnsi="宋体" w:eastAsia="宋体" w:cs="宋体"/>
          <w:b/>
          <w:color w:val="auto"/>
          <w:sz w:val="24"/>
        </w:rPr>
        <w:t>分。每小题给出的四个选项中，只有一项最符合题意。错选、不选、多选或涂改不清的，均不给分。</w:t>
      </w:r>
    </w:p>
    <w:p w14:paraId="3ED7BCBA">
      <w:pPr>
        <w:spacing w:line="360" w:lineRule="auto"/>
        <w:jc w:val="left"/>
      </w:pPr>
      <w:r>
        <w:rPr>
          <w:color w:val="auto"/>
        </w:rPr>
        <w:t xml:space="preserve">1. </w:t>
      </w:r>
      <w:r>
        <w:rPr>
          <w:rFonts w:ascii="宋体" w:hAnsi="宋体" w:eastAsia="宋体" w:cs="宋体"/>
          <w:color w:val="auto"/>
        </w:rPr>
        <w:t>广府文化独具特色，如广彩、广绣、扒龙舟、广东剪纸等。下列说法正确的是</w:t>
      </w:r>
    </w:p>
    <w:p w14:paraId="193D19B4">
      <w:pPr>
        <w:spacing w:line="360" w:lineRule="auto"/>
        <w:jc w:val="left"/>
        <w:textAlignment w:val="center"/>
        <w:rPr>
          <w:color w:val="auto"/>
        </w:rPr>
      </w:pPr>
      <w:r>
        <w:t xml:space="preserve">A. </w:t>
      </w:r>
      <w:r>
        <w:rPr>
          <w:rFonts w:ascii="宋体" w:hAnsi="宋体" w:eastAsia="宋体" w:cs="宋体"/>
          <w:color w:val="auto"/>
        </w:rPr>
        <w:t>烧制陶瓷的主要原料黏土是混合物</w:t>
      </w:r>
    </w:p>
    <w:p w14:paraId="3FE451B4">
      <w:pPr>
        <w:spacing w:line="360" w:lineRule="auto"/>
        <w:jc w:val="left"/>
        <w:textAlignment w:val="center"/>
        <w:rPr>
          <w:color w:val="auto"/>
        </w:rPr>
      </w:pPr>
      <w:r>
        <w:t xml:space="preserve">B. </w:t>
      </w:r>
      <w:r>
        <w:rPr>
          <w:rFonts w:ascii="宋体" w:hAnsi="宋体" w:eastAsia="宋体" w:cs="宋体"/>
          <w:color w:val="auto"/>
        </w:rPr>
        <w:t>制作广绣</w:t>
      </w:r>
      <w:r>
        <w:rPr>
          <w:rFonts w:ascii="宋体" w:hAnsi="宋体" w:eastAsia="宋体" w:cs="宋体"/>
          <w:color w:val="auto"/>
          <w:position w:val="0"/>
        </w:rPr>
        <w:drawing>
          <wp:inline distT="0" distB="0" distL="114300" distR="114300">
            <wp:extent cx="133350" cy="177800"/>
            <wp:effectExtent l="0" t="0" r="0" b="13335"/>
            <wp:docPr id="200372" name="图片 200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2" name="图片 200372"/>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蚕丝属于有机合成材料</w:t>
      </w:r>
    </w:p>
    <w:p w14:paraId="7BE92AFF">
      <w:pPr>
        <w:spacing w:line="360" w:lineRule="auto"/>
        <w:jc w:val="left"/>
        <w:textAlignment w:val="center"/>
        <w:rPr>
          <w:color w:val="auto"/>
        </w:rPr>
      </w:pPr>
      <w:r>
        <w:t xml:space="preserve">C. </w:t>
      </w:r>
      <w:r>
        <w:rPr>
          <w:rFonts w:ascii="宋体" w:hAnsi="宋体" w:eastAsia="宋体" w:cs="宋体"/>
          <w:color w:val="auto"/>
        </w:rPr>
        <w:t>龙舟表面所涂的红色颜料是氧化铜</w:t>
      </w:r>
    </w:p>
    <w:p w14:paraId="08F425FC">
      <w:pPr>
        <w:spacing w:line="360" w:lineRule="auto"/>
        <w:jc w:val="left"/>
        <w:textAlignment w:val="center"/>
        <w:rPr>
          <w:color w:val="000000"/>
        </w:rPr>
      </w:pPr>
      <w:r>
        <w:t xml:space="preserve">D. </w:t>
      </w:r>
      <w:r>
        <w:rPr>
          <w:rFonts w:ascii="宋体" w:hAnsi="宋体" w:eastAsia="宋体" w:cs="宋体"/>
          <w:color w:val="auto"/>
        </w:rPr>
        <w:t>将彩纸剪成精美的图案是化学变化</w:t>
      </w:r>
    </w:p>
    <w:p w14:paraId="41BA2DC2">
      <w:pPr>
        <w:spacing w:line="360" w:lineRule="auto"/>
        <w:jc w:val="left"/>
        <w:textAlignment w:val="center"/>
        <w:rPr>
          <w:color w:val="000000"/>
        </w:rPr>
      </w:pPr>
      <w:r>
        <w:rPr>
          <w:color w:val="000000"/>
        </w:rPr>
        <w:t xml:space="preserve">2. </w:t>
      </w:r>
      <w:r>
        <w:rPr>
          <w:rFonts w:ascii="宋体" w:hAnsi="宋体" w:eastAsia="宋体" w:cs="宋体"/>
          <w:color w:val="000000"/>
        </w:rPr>
        <w:t>推进绿美广东生态建设从我做起。下列做法</w:t>
      </w:r>
      <w:r>
        <w:rPr>
          <w:rFonts w:ascii="宋体" w:hAnsi="宋体" w:eastAsia="宋体" w:cs="宋体"/>
          <w:color w:val="000000"/>
          <w:em w:val="dot"/>
        </w:rPr>
        <w:t>不利于</w:t>
      </w:r>
      <w:r>
        <w:rPr>
          <w:rFonts w:ascii="宋体" w:hAnsi="宋体" w:eastAsia="宋体" w:cs="宋体"/>
          <w:color w:val="000000"/>
        </w:rPr>
        <w:t>生态保护的是</w:t>
      </w:r>
    </w:p>
    <w:p w14:paraId="65746A2C">
      <w:pPr>
        <w:spacing w:line="360" w:lineRule="auto"/>
        <w:jc w:val="left"/>
        <w:textAlignment w:val="center"/>
        <w:rPr>
          <w:color w:val="000000"/>
        </w:rPr>
      </w:pPr>
      <w:r>
        <w:rPr>
          <w:color w:val="000000"/>
        </w:rPr>
        <w:t xml:space="preserve">A. </w:t>
      </w:r>
      <w:r>
        <w:rPr>
          <w:rFonts w:ascii="宋体" w:hAnsi="宋体" w:eastAsia="宋体" w:cs="宋体"/>
          <w:color w:val="000000"/>
        </w:rPr>
        <w:t>减少使用一次性塑料用品</w:t>
      </w:r>
    </w:p>
    <w:p w14:paraId="164599F9">
      <w:pPr>
        <w:spacing w:line="360" w:lineRule="auto"/>
        <w:jc w:val="left"/>
        <w:textAlignment w:val="center"/>
        <w:rPr>
          <w:color w:val="000000"/>
        </w:rPr>
      </w:pPr>
      <w:r>
        <w:rPr>
          <w:color w:val="000000"/>
        </w:rPr>
        <w:t xml:space="preserve">B. </w:t>
      </w:r>
      <w:r>
        <w:rPr>
          <w:rFonts w:ascii="宋体" w:hAnsi="宋体" w:eastAsia="宋体" w:cs="宋体"/>
          <w:color w:val="000000"/>
        </w:rPr>
        <w:t>将生活垃圾集中露天焚烧</w:t>
      </w:r>
    </w:p>
    <w:p w14:paraId="5FF6D1A3">
      <w:pPr>
        <w:spacing w:line="360" w:lineRule="auto"/>
        <w:jc w:val="left"/>
        <w:textAlignment w:val="center"/>
        <w:rPr>
          <w:color w:val="000000"/>
        </w:rPr>
      </w:pPr>
      <w:r>
        <w:rPr>
          <w:color w:val="000000"/>
        </w:rPr>
        <w:t xml:space="preserve">C. </w:t>
      </w:r>
      <w:r>
        <w:rPr>
          <w:rFonts w:ascii="宋体" w:hAnsi="宋体" w:eastAsia="宋体" w:cs="宋体"/>
          <w:color w:val="000000"/>
        </w:rPr>
        <w:t>从废旧汽车蓄电池中回收金属铅</w:t>
      </w:r>
    </w:p>
    <w:p w14:paraId="289882DD">
      <w:pPr>
        <w:spacing w:line="360" w:lineRule="auto"/>
        <w:jc w:val="left"/>
        <w:textAlignment w:val="center"/>
        <w:rPr>
          <w:color w:val="000000"/>
        </w:rPr>
      </w:pPr>
      <w:r>
        <w:rPr>
          <w:color w:val="000000"/>
        </w:rPr>
        <w:t xml:space="preserve">D. </w:t>
      </w:r>
      <w:r>
        <w:rPr>
          <w:rFonts w:ascii="宋体" w:hAnsi="宋体" w:eastAsia="宋体" w:cs="宋体"/>
          <w:color w:val="000000"/>
        </w:rPr>
        <w:t>研发和使用更加低毒高效的农药</w:t>
      </w:r>
    </w:p>
    <w:p w14:paraId="46FAF946">
      <w:pPr>
        <w:spacing w:line="360" w:lineRule="auto"/>
        <w:jc w:val="left"/>
        <w:textAlignment w:val="center"/>
        <w:rPr>
          <w:color w:val="000000"/>
        </w:rPr>
      </w:pPr>
      <w:r>
        <w:rPr>
          <w:color w:val="000000"/>
        </w:rPr>
        <w:t xml:space="preserve">3. </w:t>
      </w:r>
      <w:r>
        <w:rPr>
          <w:rFonts w:ascii="宋体" w:hAnsi="宋体" w:eastAsia="宋体" w:cs="宋体"/>
          <w:color w:val="000000"/>
        </w:rPr>
        <w:t>生机勃勃的地球离不开空气，下列关于空气的说法</w:t>
      </w:r>
      <w:r>
        <w:rPr>
          <w:rFonts w:ascii="宋体" w:hAnsi="宋体" w:eastAsia="宋体" w:cs="宋体"/>
          <w:color w:val="000000"/>
          <w:em w:val="dot"/>
        </w:rPr>
        <w:t>不正确</w:t>
      </w:r>
      <w:r>
        <w:rPr>
          <w:rFonts w:ascii="宋体" w:hAnsi="宋体" w:eastAsia="宋体" w:cs="宋体"/>
          <w:color w:val="000000"/>
        </w:rPr>
        <w:t>的是</w:t>
      </w:r>
    </w:p>
    <w:p w14:paraId="7219FAB5">
      <w:pPr>
        <w:spacing w:line="360" w:lineRule="auto"/>
        <w:jc w:val="left"/>
        <w:textAlignment w:val="center"/>
        <w:rPr>
          <w:color w:val="000000"/>
        </w:rPr>
      </w:pPr>
      <w:r>
        <w:rPr>
          <w:color w:val="000000"/>
        </w:rPr>
        <w:t xml:space="preserve">A. </w:t>
      </w:r>
      <w:r>
        <w:rPr>
          <w:rFonts w:ascii="宋体" w:hAnsi="宋体" w:eastAsia="宋体" w:cs="宋体"/>
          <w:color w:val="000000"/>
        </w:rPr>
        <w:t>稀有气体可用于霓虹灯的制作</w:t>
      </w:r>
    </w:p>
    <w:p w14:paraId="0575C18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是植物光合作用的重要原料</w:t>
      </w:r>
    </w:p>
    <w:p w14:paraId="7184185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2</w:t>
      </w:r>
      <w:r>
        <w:rPr>
          <w:rFonts w:ascii="宋体" w:hAnsi="宋体" w:eastAsia="宋体" w:cs="宋体"/>
          <w:color w:val="000000"/>
        </w:rPr>
        <w:t>排放是导致酸雨</w:t>
      </w:r>
      <w:r>
        <w:rPr>
          <w:rFonts w:ascii="宋体" w:hAnsi="宋体" w:eastAsia="宋体" w:cs="宋体"/>
          <w:color w:val="000000"/>
          <w:position w:val="0"/>
        </w:rPr>
        <w:drawing>
          <wp:inline distT="0" distB="0" distL="114300" distR="114300">
            <wp:extent cx="133350" cy="177800"/>
            <wp:effectExtent l="0" t="0" r="0" b="13335"/>
            <wp:docPr id="200370" name="图片 200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0" name="图片 200370"/>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原因之一</w:t>
      </w:r>
    </w:p>
    <w:p w14:paraId="592A9CC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PM</w:t>
      </w:r>
      <w:r>
        <w:rPr>
          <w:rFonts w:ascii="Times New Roman" w:hAnsi="Times New Roman" w:eastAsia="Times New Roman" w:cs="Times New Roman"/>
          <w:color w:val="000000"/>
          <w:vertAlign w:val="subscript"/>
        </w:rPr>
        <w:t>2.5</w:t>
      </w:r>
      <w:r>
        <w:rPr>
          <w:rFonts w:ascii="宋体" w:hAnsi="宋体" w:eastAsia="宋体" w:cs="宋体"/>
          <w:color w:val="000000"/>
        </w:rPr>
        <w:t>的含量越高空气质量越好</w:t>
      </w:r>
    </w:p>
    <w:p w14:paraId="14BE4E30">
      <w:pPr>
        <w:spacing w:line="360" w:lineRule="auto"/>
        <w:jc w:val="left"/>
        <w:textAlignment w:val="center"/>
        <w:rPr>
          <w:color w:val="000000"/>
        </w:rPr>
      </w:pPr>
      <w:r>
        <w:rPr>
          <w:color w:val="000000"/>
        </w:rPr>
        <w:t xml:space="preserve">4. </w:t>
      </w:r>
      <w:r>
        <w:rPr>
          <w:rFonts w:ascii="宋体" w:hAnsi="宋体" w:eastAsia="宋体" w:cs="宋体"/>
          <w:color w:val="000000"/>
        </w:rPr>
        <w:t>化学元素与人体健康息息相关，下列说法</w:t>
      </w:r>
      <w:r>
        <w:rPr>
          <w:rFonts w:ascii="宋体" w:hAnsi="宋体" w:eastAsia="宋体" w:cs="宋体"/>
          <w:color w:val="000000"/>
          <w:em w:val="dot"/>
        </w:rPr>
        <w:t>不正确</w:t>
      </w:r>
      <w:r>
        <w:rPr>
          <w:rFonts w:ascii="宋体" w:hAnsi="宋体" w:eastAsia="宋体" w:cs="宋体"/>
          <w:color w:val="000000"/>
        </w:rPr>
        <w:t>的是</w:t>
      </w:r>
    </w:p>
    <w:p w14:paraId="640E5A16">
      <w:pPr>
        <w:spacing w:line="360" w:lineRule="auto"/>
        <w:jc w:val="left"/>
        <w:textAlignment w:val="center"/>
        <w:rPr>
          <w:color w:val="000000"/>
        </w:rPr>
      </w:pPr>
      <w:r>
        <w:rPr>
          <w:color w:val="000000"/>
        </w:rPr>
        <w:t xml:space="preserve">A. </w:t>
      </w:r>
      <w:r>
        <w:rPr>
          <w:rFonts w:ascii="宋体" w:hAnsi="宋体" w:eastAsia="宋体" w:cs="宋体"/>
          <w:color w:val="000000"/>
        </w:rPr>
        <w:t>饮用运动饮料补充钠、钾等元素</w:t>
      </w:r>
    </w:p>
    <w:p w14:paraId="2776B822">
      <w:pPr>
        <w:spacing w:line="360" w:lineRule="auto"/>
        <w:jc w:val="left"/>
        <w:textAlignment w:val="center"/>
        <w:rPr>
          <w:color w:val="000000"/>
        </w:rPr>
      </w:pPr>
      <w:r>
        <w:rPr>
          <w:color w:val="000000"/>
        </w:rPr>
        <w:t xml:space="preserve">B. </w:t>
      </w:r>
      <w:r>
        <w:rPr>
          <w:rFonts w:ascii="宋体" w:hAnsi="宋体" w:eastAsia="宋体" w:cs="宋体"/>
          <w:color w:val="000000"/>
        </w:rPr>
        <w:t>服用补铁剂治疗骨质疏松症</w:t>
      </w:r>
    </w:p>
    <w:p w14:paraId="6EF73092">
      <w:pPr>
        <w:spacing w:line="360" w:lineRule="auto"/>
        <w:jc w:val="left"/>
        <w:textAlignment w:val="center"/>
        <w:rPr>
          <w:color w:val="000000"/>
        </w:rPr>
      </w:pPr>
      <w:r>
        <w:rPr>
          <w:color w:val="000000"/>
        </w:rPr>
        <w:t xml:space="preserve">C. </w:t>
      </w:r>
      <w:r>
        <w:rPr>
          <w:rFonts w:ascii="宋体" w:hAnsi="宋体" w:eastAsia="宋体" w:cs="宋体"/>
          <w:color w:val="000000"/>
        </w:rPr>
        <w:t>缺锌会影响青少年生长发育</w:t>
      </w:r>
    </w:p>
    <w:p w14:paraId="602EF098">
      <w:pPr>
        <w:spacing w:line="360" w:lineRule="auto"/>
        <w:jc w:val="left"/>
        <w:textAlignment w:val="center"/>
        <w:rPr>
          <w:color w:val="000000"/>
        </w:rPr>
      </w:pPr>
      <w:r>
        <w:rPr>
          <w:color w:val="000000"/>
        </w:rPr>
        <w:t xml:space="preserve">D. </w:t>
      </w:r>
      <w:r>
        <w:rPr>
          <w:rFonts w:ascii="宋体" w:hAnsi="宋体" w:eastAsia="宋体" w:cs="宋体"/>
          <w:color w:val="000000"/>
        </w:rPr>
        <w:t>汞、镉属于对人体有害的元素</w:t>
      </w:r>
    </w:p>
    <w:p w14:paraId="70D11536">
      <w:pPr>
        <w:spacing w:line="360" w:lineRule="auto"/>
        <w:jc w:val="left"/>
        <w:textAlignment w:val="center"/>
        <w:rPr>
          <w:color w:val="000000"/>
        </w:rPr>
      </w:pPr>
      <w:r>
        <w:rPr>
          <w:color w:val="000000"/>
        </w:rPr>
        <w:t xml:space="preserve">5. </w:t>
      </w:r>
      <w:r>
        <w:rPr>
          <w:rFonts w:ascii="宋体" w:hAnsi="宋体" w:eastAsia="宋体" w:cs="宋体"/>
          <w:color w:val="000000"/>
        </w:rPr>
        <w:t>在家务劳动中感悟化学原理。下列家务劳动涉及的化学知识正确的是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3380"/>
        <w:gridCol w:w="3309"/>
      </w:tblGrid>
      <w:tr w14:paraId="0D323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0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B433E4">
            <w:pPr>
              <w:spacing w:line="360" w:lineRule="auto"/>
              <w:jc w:val="center"/>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F72EA7">
            <w:pPr>
              <w:spacing w:line="360" w:lineRule="auto"/>
              <w:jc w:val="center"/>
              <w:textAlignment w:val="center"/>
              <w:rPr>
                <w:color w:val="000000"/>
              </w:rPr>
            </w:pPr>
            <w:r>
              <w:rPr>
                <w:rFonts w:ascii="宋体" w:hAnsi="宋体" w:eastAsia="宋体" w:cs="宋体"/>
                <w:color w:val="000000"/>
              </w:rPr>
              <w:t>家务劳动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8E3749">
            <w:pPr>
              <w:spacing w:line="360" w:lineRule="auto"/>
              <w:jc w:val="center"/>
              <w:textAlignment w:val="center"/>
              <w:rPr>
                <w:color w:val="000000"/>
              </w:rPr>
            </w:pPr>
            <w:r>
              <w:rPr>
                <w:rFonts w:ascii="宋体" w:hAnsi="宋体" w:eastAsia="宋体" w:cs="宋体"/>
                <w:color w:val="000000"/>
              </w:rPr>
              <w:t>化学知识</w:t>
            </w:r>
          </w:p>
        </w:tc>
      </w:tr>
      <w:tr w14:paraId="6125D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0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8833A5">
            <w:pPr>
              <w:spacing w:line="360" w:lineRule="auto"/>
              <w:jc w:val="center"/>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4A7454">
            <w:pPr>
              <w:spacing w:line="360" w:lineRule="auto"/>
              <w:jc w:val="left"/>
              <w:textAlignment w:val="center"/>
              <w:rPr>
                <w:color w:val="000000"/>
              </w:rPr>
            </w:pPr>
            <w:r>
              <w:rPr>
                <w:rFonts w:ascii="宋体" w:hAnsi="宋体" w:eastAsia="宋体" w:cs="宋体"/>
                <w:color w:val="000000"/>
              </w:rPr>
              <w:t>用天然气作燃料生火做饭</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4221F9">
            <w:pPr>
              <w:spacing w:line="360" w:lineRule="auto"/>
              <w:jc w:val="left"/>
              <w:textAlignment w:val="center"/>
              <w:rPr>
                <w:color w:val="000000"/>
              </w:rPr>
            </w:pPr>
            <w:r>
              <w:rPr>
                <w:rFonts w:ascii="宋体" w:hAnsi="宋体" w:eastAsia="宋体" w:cs="宋体"/>
                <w:color w:val="000000"/>
              </w:rPr>
              <w:t>天然气的成分是</w:t>
            </w:r>
            <w:r>
              <w:rPr>
                <w:rFonts w:ascii="Times New Roman" w:hAnsi="Times New Roman" w:eastAsia="Times New Roman" w:cs="Times New Roman"/>
                <w:color w:val="000000"/>
              </w:rPr>
              <w:t>CO</w:t>
            </w:r>
            <w:r>
              <w:rPr>
                <w:rFonts w:ascii="宋体" w:hAnsi="宋体" w:eastAsia="宋体" w:cs="宋体"/>
                <w:color w:val="000000"/>
              </w:rPr>
              <w:t>和</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p>
        </w:tc>
      </w:tr>
      <w:tr w14:paraId="0C4B4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0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883480">
            <w:pPr>
              <w:spacing w:line="360" w:lineRule="auto"/>
              <w:jc w:val="center"/>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41B619">
            <w:pPr>
              <w:spacing w:line="360" w:lineRule="auto"/>
              <w:jc w:val="left"/>
              <w:textAlignment w:val="center"/>
              <w:rPr>
                <w:color w:val="000000"/>
              </w:rPr>
            </w:pPr>
            <w:r>
              <w:rPr>
                <w:rFonts w:ascii="宋体" w:hAnsi="宋体" w:eastAsia="宋体" w:cs="宋体"/>
                <w:color w:val="000000"/>
              </w:rPr>
              <w:t>用洗洁精清洗餐具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ED03B0">
            <w:pPr>
              <w:spacing w:line="360" w:lineRule="auto"/>
              <w:jc w:val="left"/>
              <w:textAlignment w:val="center"/>
              <w:rPr>
                <w:color w:val="000000"/>
              </w:rPr>
            </w:pPr>
            <w:r>
              <w:rPr>
                <w:rFonts w:ascii="宋体" w:hAnsi="宋体" w:eastAsia="宋体" w:cs="宋体"/>
                <w:color w:val="000000"/>
              </w:rPr>
              <w:t>洗洁精与油污发生中和反应</w:t>
            </w:r>
          </w:p>
        </w:tc>
      </w:tr>
      <w:tr w14:paraId="1427A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0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8BD4E5">
            <w:pPr>
              <w:spacing w:line="360" w:lineRule="auto"/>
              <w:jc w:val="center"/>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D7A5E0">
            <w:pPr>
              <w:spacing w:line="360" w:lineRule="auto"/>
              <w:jc w:val="left"/>
              <w:textAlignment w:val="center"/>
              <w:rPr>
                <w:color w:val="000000"/>
              </w:rPr>
            </w:pPr>
            <w:r>
              <w:rPr>
                <w:rFonts w:ascii="宋体" w:hAnsi="宋体" w:eastAsia="宋体" w:cs="宋体"/>
                <w:color w:val="000000"/>
              </w:rPr>
              <w:t>用食盐调节汤的咸淡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AD3F4B">
            <w:pPr>
              <w:spacing w:line="360" w:lineRule="auto"/>
              <w:jc w:val="left"/>
              <w:textAlignment w:val="center"/>
              <w:rPr>
                <w:color w:val="000000"/>
              </w:rPr>
            </w:pPr>
            <w:r>
              <w:rPr>
                <w:rFonts w:ascii="宋体" w:hAnsi="宋体" w:eastAsia="宋体" w:cs="宋体"/>
                <w:color w:val="000000"/>
              </w:rPr>
              <w:t>食盐和水的比例影响</w:t>
            </w:r>
            <w:r>
              <w:rPr>
                <w:rFonts w:ascii="Times New Roman" w:hAnsi="Times New Roman" w:eastAsia="Times New Roman" w:cs="Times New Roman"/>
                <w:color w:val="000000"/>
              </w:rPr>
              <w:t>NaCl</w:t>
            </w:r>
            <w:r>
              <w:rPr>
                <w:rFonts w:ascii="宋体" w:hAnsi="宋体" w:eastAsia="宋体" w:cs="宋体"/>
                <w:color w:val="000000"/>
              </w:rPr>
              <w:t>的浓度</w:t>
            </w:r>
          </w:p>
        </w:tc>
      </w:tr>
      <w:tr w14:paraId="0B3C9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D15AD5">
            <w:pPr>
              <w:spacing w:line="360" w:lineRule="auto"/>
              <w:jc w:val="center"/>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6A1912">
            <w:pPr>
              <w:spacing w:line="360" w:lineRule="auto"/>
              <w:jc w:val="left"/>
              <w:textAlignment w:val="center"/>
              <w:rPr>
                <w:color w:val="000000"/>
              </w:rPr>
            </w:pPr>
            <w:r>
              <w:rPr>
                <w:rFonts w:ascii="宋体" w:hAnsi="宋体" w:eastAsia="宋体" w:cs="宋体"/>
                <w:color w:val="000000"/>
              </w:rPr>
              <w:t>用</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NO</w:t>
            </w:r>
            <w:r>
              <w:rPr>
                <w:rFonts w:ascii="Times New Roman" w:hAnsi="Times New Roman" w:eastAsia="Times New Roman" w:cs="Times New Roman"/>
                <w:color w:val="000000"/>
                <w:vertAlign w:val="subscript"/>
              </w:rPr>
              <w:t>3</w:t>
            </w:r>
            <w:r>
              <w:rPr>
                <w:rFonts w:ascii="宋体" w:hAnsi="宋体" w:eastAsia="宋体" w:cs="宋体"/>
                <w:color w:val="000000"/>
              </w:rPr>
              <w:t>配制绿萝生长的营养液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CC71E9">
            <w:pPr>
              <w:spacing w:line="360" w:lineRule="auto"/>
              <w:jc w:val="left"/>
              <w:textAlignment w:val="center"/>
              <w:rPr>
                <w:color w:val="000000"/>
              </w:rPr>
            </w:pP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NO</w:t>
            </w:r>
            <w:r>
              <w:rPr>
                <w:rFonts w:ascii="Times New Roman" w:hAnsi="Times New Roman" w:eastAsia="Times New Roman" w:cs="Times New Roman"/>
                <w:color w:val="000000"/>
                <w:vertAlign w:val="subscript"/>
              </w:rPr>
              <w:t>3</w:t>
            </w:r>
            <w:r>
              <w:rPr>
                <w:rFonts w:ascii="宋体" w:hAnsi="宋体" w:eastAsia="宋体" w:cs="宋体"/>
                <w:color w:val="000000"/>
              </w:rPr>
              <w:t>是复合肥料</w:t>
            </w:r>
          </w:p>
        </w:tc>
      </w:tr>
    </w:tbl>
    <w:p w14:paraId="3EFE5D74">
      <w:pPr>
        <w:spacing w:line="360" w:lineRule="auto"/>
        <w:jc w:val="left"/>
        <w:textAlignment w:val="center"/>
        <w:rPr>
          <w:color w:val="000000"/>
        </w:rPr>
      </w:pPr>
    </w:p>
    <w:p w14:paraId="7EDA89D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33FEBF58">
      <w:pPr>
        <w:spacing w:line="360" w:lineRule="auto"/>
        <w:jc w:val="left"/>
        <w:textAlignment w:val="center"/>
        <w:rPr>
          <w:color w:val="000000"/>
        </w:rPr>
      </w:pPr>
      <w:r>
        <w:rPr>
          <w:color w:val="000000"/>
        </w:rPr>
        <w:t xml:space="preserve">6. </w:t>
      </w:r>
      <w:r>
        <w:rPr>
          <w:rFonts w:ascii="宋体" w:hAnsi="宋体" w:eastAsia="宋体" w:cs="宋体"/>
          <w:color w:val="000000"/>
        </w:rPr>
        <w:t>对下列宏观事实的微观解释，合理的是</w:t>
      </w:r>
    </w:p>
    <w:p w14:paraId="7A9993A7">
      <w:pPr>
        <w:spacing w:line="360" w:lineRule="auto"/>
        <w:jc w:val="left"/>
        <w:textAlignment w:val="center"/>
        <w:rPr>
          <w:color w:val="000000"/>
        </w:rPr>
      </w:pPr>
      <w:r>
        <w:rPr>
          <w:color w:val="000000"/>
        </w:rPr>
        <w:t xml:space="preserve">A. </w:t>
      </w:r>
      <w:r>
        <w:rPr>
          <w:rFonts w:ascii="宋体" w:hAnsi="宋体" w:eastAsia="宋体" w:cs="宋体"/>
          <w:color w:val="000000"/>
        </w:rPr>
        <w:t>空气湿度增大：单位体积空气中水分子数目增多</w:t>
      </w:r>
    </w:p>
    <w:p w14:paraId="4F5AA5EE">
      <w:pPr>
        <w:spacing w:line="360" w:lineRule="auto"/>
        <w:jc w:val="left"/>
        <w:textAlignment w:val="center"/>
        <w:rPr>
          <w:color w:val="000000"/>
        </w:rPr>
      </w:pPr>
      <w:r>
        <w:rPr>
          <w:color w:val="000000"/>
        </w:rPr>
        <w:t xml:space="preserve">B. </w:t>
      </w:r>
      <w:r>
        <w:rPr>
          <w:rFonts w:ascii="宋体" w:hAnsi="宋体" w:eastAsia="宋体" w:cs="宋体"/>
          <w:color w:val="000000"/>
        </w:rPr>
        <w:t>石墨一定条件下转变成金刚石：原子种类发生改变</w:t>
      </w:r>
    </w:p>
    <w:p w14:paraId="5FF17D9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气体制成干冰：二氧化碳分子由运动变为静止</w:t>
      </w:r>
    </w:p>
    <w:p w14:paraId="03E5EEF3">
      <w:pPr>
        <w:spacing w:line="360" w:lineRule="auto"/>
        <w:jc w:val="left"/>
        <w:textAlignment w:val="center"/>
        <w:rPr>
          <w:color w:val="000000"/>
        </w:rPr>
      </w:pPr>
      <w:r>
        <w:rPr>
          <w:color w:val="000000"/>
        </w:rPr>
        <w:t xml:space="preserve">D. </w:t>
      </w:r>
      <w:r>
        <w:rPr>
          <w:rFonts w:ascii="宋体" w:hAnsi="宋体" w:eastAsia="宋体" w:cs="宋体"/>
          <w:color w:val="000000"/>
        </w:rPr>
        <w:t>稀硫酸能使紫色石蕊溶液变红：溶液中含硫酸根离子</w:t>
      </w:r>
    </w:p>
    <w:p w14:paraId="5E4997FC">
      <w:pPr>
        <w:spacing w:line="360" w:lineRule="auto"/>
        <w:jc w:val="left"/>
        <w:textAlignment w:val="center"/>
        <w:rPr>
          <w:color w:val="000000"/>
        </w:rPr>
      </w:pPr>
      <w:r>
        <w:rPr>
          <w:color w:val="000000"/>
        </w:rPr>
        <w:t xml:space="preserve">7. </w:t>
      </w:r>
      <w:r>
        <w:rPr>
          <w:rFonts w:ascii="宋体" w:hAnsi="宋体" w:eastAsia="宋体" w:cs="宋体"/>
          <w:color w:val="000000"/>
        </w:rPr>
        <w:t>钕（</w:t>
      </w:r>
      <w:r>
        <w:rPr>
          <w:rFonts w:ascii="Times New Roman" w:hAnsi="Times New Roman" w:eastAsia="Times New Roman" w:cs="Times New Roman"/>
          <w:color w:val="000000"/>
        </w:rPr>
        <w:t>Nd</w:t>
      </w:r>
      <w:r>
        <w:rPr>
          <w:rFonts w:ascii="宋体" w:hAnsi="宋体" w:eastAsia="宋体" w:cs="宋体"/>
          <w:color w:val="000000"/>
        </w:rPr>
        <w:t>）等稀土元素是一类有重要用途的资源。下列说法正确的是</w:t>
      </w:r>
    </w:p>
    <w:p w14:paraId="6CC03FD4">
      <w:pPr>
        <w:spacing w:line="360" w:lineRule="auto"/>
        <w:jc w:val="left"/>
        <w:textAlignment w:val="center"/>
        <w:rPr>
          <w:color w:val="000000"/>
        </w:rPr>
      </w:pPr>
      <w:r>
        <w:rPr>
          <w:color w:val="000000"/>
        </w:rPr>
        <w:drawing>
          <wp:inline distT="0" distB="0" distL="114300" distR="114300">
            <wp:extent cx="781050" cy="7810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781050" cy="781050"/>
                    </a:xfrm>
                    <a:prstGeom prst="rect">
                      <a:avLst/>
                    </a:prstGeom>
                  </pic:spPr>
                </pic:pic>
              </a:graphicData>
            </a:graphic>
          </wp:inline>
        </w:drawing>
      </w:r>
      <w:r>
        <w:rPr>
          <w:color w:val="000000"/>
        </w:rPr>
        <w:t xml:space="preserve">  </w:t>
      </w:r>
    </w:p>
    <w:p w14:paraId="681EAF4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钕属于非金属元素</w:t>
      </w:r>
      <w:r>
        <w:rPr>
          <w:color w:val="000000"/>
        </w:rPr>
        <w:tab/>
      </w:r>
      <w:r>
        <w:rPr>
          <w:color w:val="000000"/>
        </w:rPr>
        <w:t xml:space="preserve">B. </w:t>
      </w:r>
      <w:r>
        <w:rPr>
          <w:rFonts w:ascii="宋体" w:hAnsi="宋体" w:eastAsia="宋体" w:cs="宋体"/>
          <w:color w:val="000000"/>
        </w:rPr>
        <w:t>一个钕原子的质量为</w:t>
      </w:r>
      <w:r>
        <w:rPr>
          <w:rFonts w:ascii="Times New Roman" w:hAnsi="Times New Roman" w:eastAsia="Times New Roman" w:cs="Times New Roman"/>
          <w:color w:val="000000"/>
        </w:rPr>
        <w:t>144.2g</w:t>
      </w:r>
    </w:p>
    <w:p w14:paraId="2928A38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Nd</w:t>
      </w:r>
      <w:r>
        <w:rPr>
          <w:rFonts w:ascii="Times New Roman" w:hAnsi="Times New Roman" w:eastAsia="Times New Roman" w:cs="Times New Roman"/>
          <w:color w:val="000000"/>
          <w:vertAlign w:val="superscript"/>
        </w:rPr>
        <w:t>3+</w:t>
      </w:r>
      <w:r>
        <w:rPr>
          <w:rFonts w:ascii="宋体" w:hAnsi="宋体" w:eastAsia="宋体" w:cs="宋体"/>
          <w:color w:val="000000"/>
        </w:rPr>
        <w:t>的核外电子数为</w:t>
      </w:r>
      <w:r>
        <w:rPr>
          <w:rFonts w:ascii="Times New Roman" w:hAnsi="Times New Roman" w:eastAsia="Times New Roman" w:cs="Times New Roman"/>
          <w:color w:val="000000"/>
        </w:rPr>
        <w:t>60</w:t>
      </w:r>
      <w:r>
        <w:rPr>
          <w:color w:val="000000"/>
        </w:rPr>
        <w:tab/>
      </w:r>
      <w:r>
        <w:rPr>
          <w:color w:val="000000"/>
        </w:rPr>
        <w:t xml:space="preserve">D. </w:t>
      </w:r>
      <w:r>
        <w:rPr>
          <w:rFonts w:ascii="宋体" w:hAnsi="宋体" w:eastAsia="宋体" w:cs="宋体"/>
          <w:color w:val="000000"/>
        </w:rPr>
        <w:t>一个钕原子含</w:t>
      </w:r>
      <w:r>
        <w:rPr>
          <w:rFonts w:ascii="Times New Roman" w:hAnsi="Times New Roman" w:eastAsia="Times New Roman" w:cs="Times New Roman"/>
          <w:color w:val="000000"/>
        </w:rPr>
        <w:t>60</w:t>
      </w:r>
      <w:r>
        <w:rPr>
          <w:rFonts w:ascii="宋体" w:hAnsi="宋体" w:eastAsia="宋体" w:cs="宋体"/>
          <w:color w:val="000000"/>
        </w:rPr>
        <w:t>个质子</w:t>
      </w:r>
    </w:p>
    <w:p w14:paraId="524D10BE">
      <w:pPr>
        <w:spacing w:line="360" w:lineRule="auto"/>
        <w:jc w:val="left"/>
        <w:textAlignment w:val="center"/>
        <w:rPr>
          <w:color w:val="000000"/>
        </w:rPr>
      </w:pPr>
      <w:r>
        <w:rPr>
          <w:color w:val="000000"/>
        </w:rPr>
        <w:t xml:space="preserve">8. </w:t>
      </w:r>
      <w:r>
        <w:rPr>
          <w:rFonts w:ascii="宋体" w:hAnsi="宋体" w:eastAsia="宋体" w:cs="宋体"/>
          <w:color w:val="000000"/>
        </w:rPr>
        <w:t>某学习小组制作的净水器如图，关于该净水器的说法正确的是</w:t>
      </w:r>
    </w:p>
    <w:p w14:paraId="7871C26C">
      <w:pPr>
        <w:spacing w:line="360" w:lineRule="auto"/>
        <w:jc w:val="left"/>
        <w:textAlignment w:val="center"/>
        <w:rPr>
          <w:color w:val="000000"/>
        </w:rPr>
      </w:pPr>
      <w:r>
        <w:rPr>
          <w:color w:val="000000"/>
        </w:rPr>
        <w:drawing>
          <wp:inline distT="0" distB="0" distL="114300" distR="114300">
            <wp:extent cx="1647825" cy="15144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647825" cy="1514475"/>
                    </a:xfrm>
                    <a:prstGeom prst="rect">
                      <a:avLst/>
                    </a:prstGeom>
                  </pic:spPr>
                </pic:pic>
              </a:graphicData>
            </a:graphic>
          </wp:inline>
        </w:drawing>
      </w:r>
      <w:r>
        <w:rPr>
          <w:color w:val="000000"/>
        </w:rPr>
        <w:t xml:space="preserve">  </w:t>
      </w:r>
    </w:p>
    <w:p w14:paraId="51C9F97E">
      <w:pPr>
        <w:spacing w:line="360" w:lineRule="auto"/>
        <w:jc w:val="left"/>
        <w:textAlignment w:val="center"/>
        <w:rPr>
          <w:color w:val="000000"/>
        </w:rPr>
      </w:pPr>
      <w:r>
        <w:rPr>
          <w:color w:val="000000"/>
        </w:rPr>
        <w:t xml:space="preserve">A. </w:t>
      </w:r>
      <w:r>
        <w:rPr>
          <w:rFonts w:ascii="宋体" w:hAnsi="宋体" w:eastAsia="宋体" w:cs="宋体"/>
          <w:color w:val="000000"/>
        </w:rPr>
        <w:t>能把自来水变成纯净物</w:t>
      </w:r>
    </w:p>
    <w:p w14:paraId="60BF30BF">
      <w:pPr>
        <w:spacing w:line="360" w:lineRule="auto"/>
        <w:jc w:val="left"/>
        <w:textAlignment w:val="center"/>
        <w:rPr>
          <w:color w:val="000000"/>
        </w:rPr>
      </w:pPr>
      <w:r>
        <w:rPr>
          <w:color w:val="000000"/>
        </w:rPr>
        <w:t xml:space="preserve">B. </w:t>
      </w:r>
      <w:r>
        <w:rPr>
          <w:rFonts w:ascii="宋体" w:hAnsi="宋体" w:eastAsia="宋体" w:cs="宋体"/>
          <w:color w:val="000000"/>
        </w:rPr>
        <w:t>能除尽水中的可溶性杂质</w:t>
      </w:r>
    </w:p>
    <w:p w14:paraId="6C10A68F">
      <w:pPr>
        <w:spacing w:line="360" w:lineRule="auto"/>
        <w:jc w:val="left"/>
        <w:textAlignment w:val="center"/>
        <w:rPr>
          <w:color w:val="000000"/>
        </w:rPr>
      </w:pPr>
      <w:r>
        <w:rPr>
          <w:color w:val="000000"/>
        </w:rPr>
        <w:t xml:space="preserve">C. </w:t>
      </w:r>
      <w:r>
        <w:rPr>
          <w:rFonts w:ascii="宋体" w:hAnsi="宋体" w:eastAsia="宋体" w:cs="宋体"/>
          <w:color w:val="000000"/>
        </w:rPr>
        <w:t>能除去水中的色素和异味</w:t>
      </w:r>
    </w:p>
    <w:p w14:paraId="2EAFDC68">
      <w:pPr>
        <w:spacing w:line="360" w:lineRule="auto"/>
        <w:jc w:val="left"/>
        <w:textAlignment w:val="center"/>
        <w:rPr>
          <w:color w:val="000000"/>
        </w:rPr>
      </w:pPr>
      <w:r>
        <w:rPr>
          <w:color w:val="000000"/>
        </w:rPr>
        <w:t xml:space="preserve">D. </w:t>
      </w:r>
      <w:r>
        <w:rPr>
          <w:rFonts w:ascii="宋体" w:hAnsi="宋体" w:eastAsia="宋体" w:cs="宋体"/>
          <w:color w:val="000000"/>
        </w:rPr>
        <w:t>净水时水最后流经小卵石</w:t>
      </w:r>
    </w:p>
    <w:p w14:paraId="02E33849">
      <w:pPr>
        <w:spacing w:line="360" w:lineRule="auto"/>
        <w:jc w:val="left"/>
        <w:textAlignment w:val="center"/>
        <w:rPr>
          <w:color w:val="000000"/>
        </w:rPr>
      </w:pPr>
      <w:r>
        <w:rPr>
          <w:color w:val="000000"/>
        </w:rPr>
        <w:t xml:space="preserve">9. </w:t>
      </w:r>
      <w:r>
        <w:rPr>
          <w:rFonts w:ascii="宋体" w:hAnsi="宋体" w:eastAsia="宋体" w:cs="宋体"/>
          <w:color w:val="000000"/>
        </w:rPr>
        <w:t>液氢、煤油（含</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H</w:t>
      </w:r>
      <w:r>
        <w:rPr>
          <w:rFonts w:ascii="宋体" w:hAnsi="宋体" w:eastAsia="宋体" w:cs="宋体"/>
          <w:color w:val="000000"/>
        </w:rPr>
        <w:t>元素）、液氧可用作神州飞船运载火箭</w:t>
      </w:r>
      <w:r>
        <w:rPr>
          <w:rFonts w:ascii="宋体" w:hAnsi="宋体" w:eastAsia="宋体" w:cs="宋体"/>
          <w:color w:val="000000"/>
          <w:position w:val="0"/>
        </w:rPr>
        <w:drawing>
          <wp:inline distT="0" distB="0" distL="114300" distR="114300">
            <wp:extent cx="133350" cy="177800"/>
            <wp:effectExtent l="0" t="0" r="0" b="13335"/>
            <wp:docPr id="200364" name="图片 200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4" name="图片 200364"/>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推进剂，下列说法</w:t>
      </w:r>
      <w:r>
        <w:rPr>
          <w:rFonts w:ascii="宋体" w:hAnsi="宋体" w:eastAsia="宋体" w:cs="宋体"/>
          <w:color w:val="000000"/>
          <w:em w:val="dot"/>
        </w:rPr>
        <w:t>不正确</w:t>
      </w:r>
      <w:r>
        <w:rPr>
          <w:rFonts w:ascii="宋体" w:hAnsi="宋体" w:eastAsia="宋体" w:cs="宋体"/>
          <w:color w:val="000000"/>
        </w:rPr>
        <w:t>的是</w:t>
      </w:r>
    </w:p>
    <w:p w14:paraId="116FC4BA">
      <w:pPr>
        <w:spacing w:line="360" w:lineRule="auto"/>
        <w:jc w:val="left"/>
        <w:textAlignment w:val="center"/>
        <w:rPr>
          <w:color w:val="000000"/>
        </w:rPr>
      </w:pPr>
      <w:r>
        <w:rPr>
          <w:color w:val="000000"/>
        </w:rPr>
        <w:t xml:space="preserve">A. </w:t>
      </w:r>
      <w:r>
        <w:rPr>
          <w:rFonts w:ascii="宋体" w:hAnsi="宋体" w:eastAsia="宋体" w:cs="宋体"/>
          <w:color w:val="000000"/>
        </w:rPr>
        <w:t>火箭发射时仅靠空气不足以使燃料充分燃烧</w:t>
      </w:r>
    </w:p>
    <w:p w14:paraId="4C606425">
      <w:pPr>
        <w:spacing w:line="360" w:lineRule="auto"/>
        <w:jc w:val="left"/>
        <w:textAlignment w:val="center"/>
        <w:rPr>
          <w:color w:val="000000"/>
        </w:rPr>
      </w:pPr>
      <w:r>
        <w:rPr>
          <w:color w:val="000000"/>
        </w:rPr>
        <w:t xml:space="preserve">B. </w:t>
      </w:r>
      <w:r>
        <w:rPr>
          <w:rFonts w:ascii="宋体" w:hAnsi="宋体" w:eastAsia="宋体" w:cs="宋体"/>
          <w:color w:val="000000"/>
        </w:rPr>
        <w:t>液氢和煤油完全燃烧的反应都是化合反应</w:t>
      </w:r>
    </w:p>
    <w:p w14:paraId="4501D7D7">
      <w:pPr>
        <w:spacing w:line="360" w:lineRule="auto"/>
        <w:jc w:val="left"/>
        <w:textAlignment w:val="center"/>
        <w:rPr>
          <w:color w:val="000000"/>
        </w:rPr>
      </w:pPr>
      <w:r>
        <w:rPr>
          <w:color w:val="000000"/>
        </w:rPr>
        <w:t xml:space="preserve">C. </w:t>
      </w:r>
      <w:r>
        <w:rPr>
          <w:rFonts w:ascii="宋体" w:hAnsi="宋体" w:eastAsia="宋体" w:cs="宋体"/>
          <w:color w:val="000000"/>
        </w:rPr>
        <w:t>液氢是高能燃料且燃烧后的产物无污染</w:t>
      </w:r>
    </w:p>
    <w:p w14:paraId="69BD41E9">
      <w:pPr>
        <w:spacing w:line="360" w:lineRule="auto"/>
        <w:jc w:val="left"/>
        <w:textAlignment w:val="center"/>
        <w:rPr>
          <w:color w:val="000000"/>
        </w:rPr>
      </w:pPr>
      <w:r>
        <w:rPr>
          <w:color w:val="000000"/>
        </w:rPr>
        <w:t xml:space="preserve">D. </w:t>
      </w:r>
      <w:r>
        <w:rPr>
          <w:rFonts w:ascii="宋体" w:hAnsi="宋体" w:eastAsia="宋体" w:cs="宋体"/>
          <w:color w:val="000000"/>
        </w:rPr>
        <w:t>飞船进入轨道后主要利用太阳能维持工作</w:t>
      </w:r>
    </w:p>
    <w:p w14:paraId="743DCAF0">
      <w:pPr>
        <w:spacing w:line="360" w:lineRule="auto"/>
        <w:jc w:val="left"/>
        <w:textAlignment w:val="center"/>
        <w:rPr>
          <w:color w:val="000000"/>
        </w:rPr>
      </w:pPr>
      <w:r>
        <w:rPr>
          <w:color w:val="000000"/>
        </w:rPr>
        <w:t xml:space="preserve">10. </w:t>
      </w:r>
      <w:r>
        <w:rPr>
          <w:rFonts w:ascii="宋体" w:hAnsi="宋体" w:eastAsia="宋体" w:cs="宋体"/>
          <w:color w:val="000000"/>
        </w:rPr>
        <w:t>用电解水实验探究水的元素组成，下列说法</w:t>
      </w:r>
      <w:r>
        <w:rPr>
          <w:rFonts w:ascii="宋体" w:hAnsi="宋体" w:eastAsia="宋体" w:cs="宋体"/>
          <w:color w:val="000000"/>
          <w:em w:val="dot"/>
        </w:rPr>
        <w:t>不正确</w:t>
      </w:r>
      <w:r>
        <w:rPr>
          <w:rFonts w:ascii="宋体" w:hAnsi="宋体" w:eastAsia="宋体" w:cs="宋体"/>
          <w:color w:val="000000"/>
        </w:rPr>
        <w:t>的是</w:t>
      </w:r>
    </w:p>
    <w:p w14:paraId="49D5EF26">
      <w:pPr>
        <w:spacing w:line="360" w:lineRule="auto"/>
        <w:jc w:val="left"/>
        <w:textAlignment w:val="center"/>
        <w:rPr>
          <w:color w:val="000000"/>
        </w:rPr>
      </w:pPr>
      <w:r>
        <w:rPr>
          <w:color w:val="000000"/>
        </w:rPr>
        <w:drawing>
          <wp:inline distT="0" distB="0" distL="114300" distR="114300">
            <wp:extent cx="1552575" cy="18478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552575" cy="1847850"/>
                    </a:xfrm>
                    <a:prstGeom prst="rect">
                      <a:avLst/>
                    </a:prstGeom>
                  </pic:spPr>
                </pic:pic>
              </a:graphicData>
            </a:graphic>
          </wp:inline>
        </w:drawing>
      </w:r>
      <w:r>
        <w:rPr>
          <w:color w:val="000000"/>
        </w:rPr>
        <w:t xml:space="preserve">  </w:t>
      </w:r>
    </w:p>
    <w:p w14:paraId="0E54399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rFonts w:ascii="宋体" w:hAnsi="宋体" w:eastAsia="宋体" w:cs="宋体"/>
          <w:color w:val="000000"/>
        </w:rPr>
        <w:t>管和</w:t>
      </w:r>
      <w:r>
        <w:rPr>
          <w:rFonts w:ascii="Times New Roman" w:hAnsi="Times New Roman" w:eastAsia="Times New Roman" w:cs="Times New Roman"/>
          <w:color w:val="000000"/>
        </w:rPr>
        <w:t>b</w:t>
      </w:r>
      <w:r>
        <w:rPr>
          <w:rFonts w:ascii="宋体" w:hAnsi="宋体" w:eastAsia="宋体" w:cs="宋体"/>
          <w:color w:val="000000"/>
        </w:rPr>
        <w:t>管中气体体积比约为</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1</w:t>
      </w:r>
    </w:p>
    <w:p w14:paraId="61758D6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w:t>
      </w:r>
      <w:r>
        <w:rPr>
          <w:rFonts w:ascii="宋体" w:hAnsi="宋体" w:eastAsia="宋体" w:cs="宋体"/>
          <w:color w:val="000000"/>
        </w:rPr>
        <w:t>管中的气体能使燃着的木条烧得更旺</w:t>
      </w:r>
    </w:p>
    <w:p w14:paraId="57E22A9C">
      <w:pPr>
        <w:spacing w:line="360" w:lineRule="auto"/>
        <w:jc w:val="left"/>
        <w:textAlignment w:val="center"/>
        <w:rPr>
          <w:color w:val="000000"/>
        </w:rPr>
      </w:pPr>
      <w:r>
        <w:rPr>
          <w:color w:val="000000"/>
        </w:rPr>
        <w:t xml:space="preserve">C. </w:t>
      </w:r>
      <w:r>
        <w:rPr>
          <w:rFonts w:ascii="宋体" w:hAnsi="宋体" w:eastAsia="宋体" w:cs="宋体"/>
          <w:color w:val="000000"/>
        </w:rPr>
        <w:t>该探究说明水中含有氢分子和氧分子</w:t>
      </w:r>
    </w:p>
    <w:p w14:paraId="7DDB7AE1">
      <w:pPr>
        <w:spacing w:line="360" w:lineRule="auto"/>
        <w:jc w:val="left"/>
        <w:textAlignment w:val="center"/>
        <w:rPr>
          <w:color w:val="000000"/>
        </w:rPr>
      </w:pPr>
      <w:r>
        <w:rPr>
          <w:color w:val="000000"/>
        </w:rPr>
        <w:t xml:space="preserve">D. </w:t>
      </w:r>
      <w:r>
        <w:rPr>
          <w:rFonts w:ascii="宋体" w:hAnsi="宋体" w:eastAsia="宋体" w:cs="宋体"/>
          <w:color w:val="000000"/>
        </w:rPr>
        <w:t>该探究的依据是化学变化前后元素种类不变</w:t>
      </w:r>
    </w:p>
    <w:p w14:paraId="1C3E3EDE">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N</w:t>
      </w:r>
      <w:r>
        <w:rPr>
          <w:rFonts w:ascii="Times New Roman" w:hAnsi="Times New Roman" w:eastAsia="Times New Roman" w:cs="Times New Roman"/>
          <w:color w:val="000000"/>
          <w:vertAlign w:val="subscript"/>
        </w:rPr>
        <w:t>2</w:t>
      </w:r>
      <w:r>
        <w:rPr>
          <w:rFonts w:ascii="宋体" w:hAnsi="宋体" w:eastAsia="宋体" w:cs="宋体"/>
          <w:color w:val="000000"/>
        </w:rPr>
        <w:t>是重要的化工原料，</w:t>
      </w:r>
      <w:r>
        <w:rPr>
          <w:rFonts w:ascii="Times New Roman" w:hAnsi="Times New Roman" w:eastAsia="Times New Roman" w:cs="Times New Roman"/>
          <w:color w:val="000000"/>
        </w:rPr>
        <w:t>N</w:t>
      </w:r>
      <w:r>
        <w:rPr>
          <w:rFonts w:ascii="Times New Roman" w:hAnsi="Times New Roman" w:eastAsia="Times New Roman" w:cs="Times New Roman"/>
          <w:color w:val="000000"/>
          <w:vertAlign w:val="subscript"/>
        </w:rPr>
        <w:t>2</w:t>
      </w:r>
      <w:r>
        <w:rPr>
          <w:rFonts w:ascii="宋体" w:hAnsi="宋体" w:eastAsia="宋体" w:cs="宋体"/>
          <w:color w:val="000000"/>
        </w:rPr>
        <w:t>和</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宋体" w:hAnsi="宋体" w:eastAsia="宋体" w:cs="宋体"/>
          <w:color w:val="000000"/>
        </w:rPr>
        <w:t>反应的微观示意图如下，下列说法正确的是</w:t>
      </w:r>
    </w:p>
    <w:p w14:paraId="61A8A831">
      <w:pPr>
        <w:spacing w:line="360" w:lineRule="auto"/>
        <w:jc w:val="left"/>
        <w:textAlignment w:val="center"/>
        <w:rPr>
          <w:color w:val="000000"/>
        </w:rPr>
      </w:pPr>
      <w:r>
        <w:rPr>
          <w:color w:val="000000"/>
        </w:rPr>
        <w:drawing>
          <wp:inline distT="0" distB="0" distL="114300" distR="114300">
            <wp:extent cx="2657475" cy="8572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657475" cy="857250"/>
                    </a:xfrm>
                    <a:prstGeom prst="rect">
                      <a:avLst/>
                    </a:prstGeom>
                  </pic:spPr>
                </pic:pic>
              </a:graphicData>
            </a:graphic>
          </wp:inline>
        </w:drawing>
      </w:r>
    </w:p>
    <w:p w14:paraId="2DC575EA">
      <w:pPr>
        <w:spacing w:line="360" w:lineRule="auto"/>
        <w:jc w:val="left"/>
        <w:textAlignment w:val="center"/>
        <w:rPr>
          <w:color w:val="000000"/>
        </w:rPr>
      </w:pPr>
      <w:r>
        <w:rPr>
          <w:color w:val="000000"/>
        </w:rPr>
        <w:t xml:space="preserve">A. </w:t>
      </w:r>
      <w:r>
        <w:rPr>
          <w:rFonts w:ascii="宋体" w:hAnsi="宋体" w:eastAsia="宋体" w:cs="宋体"/>
          <w:color w:val="000000"/>
        </w:rPr>
        <w:t>常温下</w:t>
      </w:r>
      <w:r>
        <w:rPr>
          <w:rFonts w:ascii="Times New Roman" w:hAnsi="Times New Roman" w:eastAsia="Times New Roman" w:cs="Times New Roman"/>
          <w:color w:val="000000"/>
        </w:rPr>
        <w:t>N</w:t>
      </w:r>
      <w:r>
        <w:rPr>
          <w:rFonts w:ascii="Times New Roman" w:hAnsi="Times New Roman" w:eastAsia="Times New Roman" w:cs="Times New Roman"/>
          <w:color w:val="000000"/>
          <w:vertAlign w:val="subscript"/>
        </w:rPr>
        <w:t>2</w:t>
      </w:r>
      <w:r>
        <w:rPr>
          <w:rFonts w:ascii="宋体" w:hAnsi="宋体" w:eastAsia="宋体" w:cs="宋体"/>
          <w:color w:val="000000"/>
        </w:rPr>
        <w:t>的化学性质很活泼</w:t>
      </w:r>
    </w:p>
    <w:p w14:paraId="7E1E770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 xml:space="preserve"> </w:t>
      </w:r>
      <w:r>
        <w:rPr>
          <w:color w:val="000000"/>
        </w:rPr>
        <w:drawing>
          <wp:inline distT="0" distB="0" distL="114300" distR="114300">
            <wp:extent cx="247650" cy="2667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47650" cy="266700"/>
                    </a:xfrm>
                    <a:prstGeom prst="rect">
                      <a:avLst/>
                    </a:prstGeom>
                  </pic:spPr>
                </pic:pic>
              </a:graphicData>
            </a:graphic>
          </wp:inline>
        </w:drawing>
      </w:r>
      <w:r>
        <w:rPr>
          <w:rFonts w:ascii="宋体" w:hAnsi="宋体" w:eastAsia="宋体" w:cs="宋体"/>
          <w:color w:val="000000"/>
        </w:rPr>
        <w:t>和</w:t>
      </w:r>
      <w:r>
        <w:rPr>
          <w:color w:val="000000"/>
        </w:rPr>
        <w:drawing>
          <wp:inline distT="0" distB="0" distL="114300" distR="114300">
            <wp:extent cx="152400" cy="1905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52400" cy="190500"/>
                    </a:xfrm>
                    <a:prstGeom prst="rect">
                      <a:avLst/>
                    </a:prstGeom>
                  </pic:spPr>
                </pic:pic>
              </a:graphicData>
            </a:graphic>
          </wp:inline>
        </w:drawing>
      </w:r>
      <w:r>
        <w:rPr>
          <w:rFonts w:ascii="宋体" w:hAnsi="宋体" w:eastAsia="宋体" w:cs="宋体"/>
          <w:color w:val="000000"/>
        </w:rPr>
        <w:t>按个数比</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进行该反应</w:t>
      </w:r>
    </w:p>
    <w:p w14:paraId="13A870E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 xml:space="preserve"> </w:t>
      </w:r>
      <w:r>
        <w:rPr>
          <w:color w:val="000000"/>
        </w:rPr>
        <w:drawing>
          <wp:inline distT="0" distB="0" distL="114300" distR="114300">
            <wp:extent cx="314325" cy="2667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314325" cy="266700"/>
                    </a:xfrm>
                    <a:prstGeom prst="rect">
                      <a:avLst/>
                    </a:prstGeom>
                  </pic:spPr>
                </pic:pic>
              </a:graphicData>
            </a:graphic>
          </wp:inline>
        </w:drawing>
      </w:r>
      <w:r>
        <w:rPr>
          <w:rFonts w:ascii="宋体" w:hAnsi="宋体" w:eastAsia="宋体" w:cs="宋体"/>
          <w:color w:val="000000"/>
        </w:rPr>
        <w:t>中</w:t>
      </w:r>
      <w:r>
        <w:rPr>
          <w:rFonts w:ascii="Times New Roman" w:hAnsi="Times New Roman" w:eastAsia="Times New Roman" w:cs="Times New Roman"/>
          <w:color w:val="000000"/>
        </w:rPr>
        <w:t>N</w:t>
      </w:r>
      <w:r>
        <w:rPr>
          <w:rFonts w:ascii="宋体" w:hAnsi="宋体" w:eastAsia="宋体" w:cs="宋体"/>
          <w:color w:val="000000"/>
        </w:rPr>
        <w:t>、</w:t>
      </w:r>
      <w:r>
        <w:rPr>
          <w:rFonts w:ascii="Times New Roman" w:hAnsi="Times New Roman" w:eastAsia="Times New Roman" w:cs="Times New Roman"/>
          <w:color w:val="000000"/>
        </w:rPr>
        <w:t>H</w:t>
      </w:r>
      <w:r>
        <w:rPr>
          <w:rFonts w:ascii="宋体" w:hAnsi="宋体" w:eastAsia="宋体" w:cs="宋体"/>
          <w:color w:val="000000"/>
        </w:rPr>
        <w:t>元素的质量比为</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3</w:t>
      </w:r>
    </w:p>
    <w:p w14:paraId="36BD9B84">
      <w:pPr>
        <w:spacing w:line="360" w:lineRule="auto"/>
        <w:jc w:val="left"/>
        <w:textAlignment w:val="center"/>
        <w:rPr>
          <w:color w:val="000000"/>
        </w:rPr>
      </w:pPr>
      <w:r>
        <w:rPr>
          <w:color w:val="000000"/>
        </w:rPr>
        <w:t xml:space="preserve">D. </w:t>
      </w:r>
      <w:r>
        <w:rPr>
          <w:rFonts w:ascii="宋体" w:hAnsi="宋体" w:eastAsia="宋体" w:cs="宋体"/>
          <w:color w:val="000000"/>
        </w:rPr>
        <w:t>反应前后分子种类和数目发生变化</w:t>
      </w:r>
    </w:p>
    <w:p w14:paraId="59EA0DBB">
      <w:pPr>
        <w:spacing w:line="360" w:lineRule="auto"/>
        <w:jc w:val="left"/>
        <w:textAlignment w:val="center"/>
        <w:rPr>
          <w:color w:val="000000"/>
        </w:rPr>
      </w:pPr>
      <w:r>
        <w:rPr>
          <w:color w:val="000000"/>
        </w:rPr>
        <w:t xml:space="preserve">12. </w:t>
      </w:r>
      <w:r>
        <w:rPr>
          <w:rFonts w:ascii="宋体" w:hAnsi="宋体" w:eastAsia="宋体" w:cs="宋体"/>
          <w:color w:val="000000"/>
        </w:rPr>
        <w:t>下列果汁或饮料中，呈弱碱性的是</w:t>
      </w:r>
    </w:p>
    <w:p w14:paraId="2C4E53A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苹果汁（</w:t>
      </w:r>
      <w:r>
        <w:rPr>
          <w:rFonts w:ascii="Times New Roman" w:hAnsi="Times New Roman" w:eastAsia="Times New Roman" w:cs="Times New Roman"/>
          <w:color w:val="000000"/>
        </w:rPr>
        <w:t>pH</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color w:val="000000"/>
        </w:rPr>
        <w:tab/>
      </w:r>
      <w:r>
        <w:rPr>
          <w:color w:val="000000"/>
        </w:rPr>
        <w:t xml:space="preserve">B. </w:t>
      </w:r>
      <w:r>
        <w:rPr>
          <w:rFonts w:ascii="宋体" w:hAnsi="宋体" w:eastAsia="宋体" w:cs="宋体"/>
          <w:color w:val="000000"/>
        </w:rPr>
        <w:t>番茄汁（</w:t>
      </w:r>
      <w:r>
        <w:rPr>
          <w:rFonts w:ascii="Times New Roman" w:hAnsi="Times New Roman" w:eastAsia="Times New Roman" w:cs="Times New Roman"/>
          <w:color w:val="000000"/>
        </w:rPr>
        <w:t>pH</w:t>
      </w: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w:t>
      </w:r>
    </w:p>
    <w:p w14:paraId="7151649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西瓜汁（</w:t>
      </w:r>
      <w:r>
        <w:rPr>
          <w:rFonts w:ascii="Times New Roman" w:hAnsi="Times New Roman" w:eastAsia="Times New Roman" w:cs="Times New Roman"/>
          <w:color w:val="000000"/>
        </w:rPr>
        <w:t>pH</w:t>
      </w:r>
      <w:r>
        <w:rPr>
          <w:rFonts w:ascii="宋体" w:hAnsi="宋体" w:eastAsia="宋体" w:cs="宋体"/>
          <w:color w:val="000000"/>
        </w:rPr>
        <w:t>≈</w:t>
      </w:r>
      <w:r>
        <w:rPr>
          <w:rFonts w:ascii="Times New Roman" w:hAnsi="Times New Roman" w:eastAsia="Times New Roman" w:cs="Times New Roman"/>
          <w:color w:val="000000"/>
        </w:rPr>
        <w:t>6</w:t>
      </w:r>
      <w:r>
        <w:rPr>
          <w:rFonts w:ascii="宋体" w:hAnsi="宋体" w:eastAsia="宋体" w:cs="宋体"/>
          <w:color w:val="000000"/>
        </w:rPr>
        <w:t>）</w:t>
      </w:r>
      <w:r>
        <w:rPr>
          <w:color w:val="000000"/>
        </w:rPr>
        <w:tab/>
      </w:r>
      <w:r>
        <w:rPr>
          <w:color w:val="000000"/>
        </w:rPr>
        <w:t xml:space="preserve">D. </w:t>
      </w:r>
      <w:r>
        <w:rPr>
          <w:rFonts w:ascii="宋体" w:hAnsi="宋体" w:eastAsia="宋体" w:cs="宋体"/>
          <w:color w:val="000000"/>
        </w:rPr>
        <w:t>苏打水（</w:t>
      </w:r>
      <w:r>
        <w:rPr>
          <w:rFonts w:ascii="Times New Roman" w:hAnsi="Times New Roman" w:eastAsia="Times New Roman" w:cs="Times New Roman"/>
          <w:color w:val="000000"/>
        </w:rPr>
        <w:t>pH</w:t>
      </w:r>
      <w:r>
        <w:rPr>
          <w:rFonts w:ascii="宋体" w:hAnsi="宋体" w:eastAsia="宋体" w:cs="宋体"/>
          <w:color w:val="000000"/>
        </w:rPr>
        <w:t>≈</w:t>
      </w:r>
      <w:r>
        <w:rPr>
          <w:rFonts w:ascii="Times New Roman" w:hAnsi="Times New Roman" w:eastAsia="Times New Roman" w:cs="Times New Roman"/>
          <w:color w:val="000000"/>
        </w:rPr>
        <w:t>9</w:t>
      </w:r>
      <w:r>
        <w:rPr>
          <w:rFonts w:ascii="宋体" w:hAnsi="宋体" w:eastAsia="宋体" w:cs="宋体"/>
          <w:color w:val="000000"/>
        </w:rPr>
        <w:t>）</w:t>
      </w:r>
    </w:p>
    <w:p w14:paraId="6B9945C1">
      <w:pPr>
        <w:spacing w:line="360" w:lineRule="auto"/>
        <w:jc w:val="left"/>
        <w:textAlignment w:val="center"/>
        <w:rPr>
          <w:color w:val="000000"/>
        </w:rPr>
      </w:pPr>
      <w:r>
        <w:rPr>
          <w:color w:val="000000"/>
        </w:rPr>
        <w:t xml:space="preserve">13. </w:t>
      </w:r>
      <w:r>
        <w:rPr>
          <w:rFonts w:ascii="宋体" w:hAnsi="宋体" w:eastAsia="宋体" w:cs="宋体"/>
          <w:color w:val="000000"/>
        </w:rPr>
        <w:t>钴（</w:t>
      </w:r>
      <w:r>
        <w:rPr>
          <w:rFonts w:ascii="Times New Roman" w:hAnsi="Times New Roman" w:eastAsia="Times New Roman" w:cs="Times New Roman"/>
          <w:color w:val="000000"/>
        </w:rPr>
        <w:t>Co</w:t>
      </w:r>
      <w:r>
        <w:rPr>
          <w:rFonts w:ascii="宋体" w:hAnsi="宋体" w:eastAsia="宋体" w:cs="宋体"/>
          <w:color w:val="000000"/>
        </w:rPr>
        <w:t>）的金属活动性与铁相似，钴的化合物相关性质如下、下列预测合理的是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710"/>
        <w:gridCol w:w="1500"/>
        <w:gridCol w:w="1500"/>
        <w:gridCol w:w="1500"/>
        <w:gridCol w:w="1500"/>
      </w:tblGrid>
      <w:tr w14:paraId="00F2F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9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0B1528">
            <w:pPr>
              <w:spacing w:line="360" w:lineRule="auto"/>
              <w:jc w:val="center"/>
              <w:textAlignment w:val="center"/>
              <w:rPr>
                <w:color w:val="000000"/>
              </w:rPr>
            </w:pPr>
            <w:r>
              <w:rPr>
                <w:rFonts w:ascii="宋体" w:hAnsi="宋体" w:eastAsia="宋体" w:cs="宋体"/>
                <w:color w:val="000000"/>
              </w:rPr>
              <w:t>物质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361B87">
            <w:pPr>
              <w:spacing w:line="360" w:lineRule="auto"/>
              <w:jc w:val="center"/>
              <w:textAlignment w:val="center"/>
              <w:rPr>
                <w:color w:val="000000"/>
              </w:rPr>
            </w:pPr>
            <w:r>
              <w:rPr>
                <w:rFonts w:ascii="Times New Roman" w:hAnsi="Times New Roman" w:eastAsia="Times New Roman" w:cs="Times New Roman"/>
                <w:color w:val="000000"/>
              </w:rPr>
              <w:t>CoO</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CD1C1E">
            <w:pPr>
              <w:spacing w:line="360" w:lineRule="auto"/>
              <w:jc w:val="center"/>
              <w:textAlignment w:val="center"/>
              <w:rPr>
                <w:color w:val="000000"/>
              </w:rPr>
            </w:pPr>
            <w:r>
              <w:rPr>
                <w:rFonts w:ascii="Times New Roman" w:hAnsi="Times New Roman" w:eastAsia="Times New Roman" w:cs="Times New Roman"/>
                <w:color w:val="000000"/>
              </w:rPr>
              <w:t>Co</w:t>
            </w:r>
            <w:r>
              <w:rPr>
                <w:rFonts w:ascii="宋体" w:hAnsi="宋体" w:eastAsia="宋体" w:cs="宋体"/>
                <w:color w:val="000000"/>
              </w:rPr>
              <w:t>（</w:t>
            </w:r>
            <w:r>
              <w:rPr>
                <w:rFonts w:ascii="Times New Roman" w:hAnsi="Times New Roman" w:eastAsia="Times New Roman" w:cs="Times New Roman"/>
                <w:color w:val="000000"/>
              </w:rPr>
              <w:t>OH</w:t>
            </w:r>
            <w:r>
              <w:rPr>
                <w:rFonts w:ascii="宋体" w:hAnsi="宋体" w:eastAsia="宋体" w:cs="宋体"/>
                <w:color w:val="000000"/>
              </w:rPr>
              <w:t>）</w:t>
            </w:r>
            <w:r>
              <w:rPr>
                <w:rFonts w:ascii="Times New Roman" w:hAnsi="Times New Roman" w:eastAsia="Times New Roman" w:cs="Times New Roman"/>
                <w:color w:val="000000"/>
                <w:vertAlign w:val="subscript"/>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6702E2">
            <w:pPr>
              <w:spacing w:line="360" w:lineRule="auto"/>
              <w:jc w:val="center"/>
              <w:textAlignment w:val="center"/>
              <w:rPr>
                <w:color w:val="000000"/>
              </w:rPr>
            </w:pPr>
            <w:r>
              <w:rPr>
                <w:rFonts w:ascii="Times New Roman" w:hAnsi="Times New Roman" w:eastAsia="Times New Roman" w:cs="Times New Roman"/>
                <w:color w:val="000000"/>
              </w:rPr>
              <w:t>CoCl</w:t>
            </w:r>
            <w:r>
              <w:rPr>
                <w:rFonts w:ascii="Times New Roman" w:hAnsi="Times New Roman" w:eastAsia="Times New Roman" w:cs="Times New Roman"/>
                <w:color w:val="000000"/>
                <w:vertAlign w:val="subscript"/>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682700">
            <w:pPr>
              <w:spacing w:line="360" w:lineRule="auto"/>
              <w:jc w:val="center"/>
              <w:textAlignment w:val="center"/>
              <w:rPr>
                <w:color w:val="000000"/>
              </w:rPr>
            </w:pPr>
            <w:r>
              <w:rPr>
                <w:rFonts w:ascii="Times New Roman" w:hAnsi="Times New Roman" w:eastAsia="Times New Roman" w:cs="Times New Roman"/>
                <w:color w:val="000000"/>
              </w:rPr>
              <w:t>CoCO</w:t>
            </w:r>
            <w:r>
              <w:rPr>
                <w:rFonts w:ascii="Times New Roman" w:hAnsi="Times New Roman" w:eastAsia="Times New Roman" w:cs="Times New Roman"/>
                <w:color w:val="000000"/>
                <w:vertAlign w:val="subscript"/>
              </w:rPr>
              <w:t>3</w:t>
            </w:r>
          </w:p>
        </w:tc>
      </w:tr>
      <w:tr w14:paraId="3E266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76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5C1913">
            <w:pPr>
              <w:spacing w:line="360" w:lineRule="auto"/>
              <w:jc w:val="center"/>
              <w:textAlignment w:val="center"/>
              <w:rPr>
                <w:color w:val="000000"/>
              </w:rPr>
            </w:pPr>
            <w:r>
              <w:rPr>
                <w:rFonts w:ascii="宋体" w:hAnsi="宋体" w:eastAsia="宋体" w:cs="宋体"/>
                <w:color w:val="000000"/>
              </w:rPr>
              <w:t>在水中的溶解性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3A4BA4">
            <w:pPr>
              <w:spacing w:line="360" w:lineRule="auto"/>
              <w:jc w:val="center"/>
              <w:textAlignment w:val="center"/>
              <w:rPr>
                <w:color w:val="000000"/>
              </w:rPr>
            </w:pPr>
            <w:r>
              <w:rPr>
                <w:rFonts w:ascii="宋体" w:hAnsi="宋体" w:eastAsia="宋体" w:cs="宋体"/>
                <w:color w:val="000000"/>
              </w:rPr>
              <w:t>难溶，灰绿色</w:t>
            </w:r>
          </w:p>
          <w:p w14:paraId="011E692A">
            <w:pPr>
              <w:spacing w:line="360" w:lineRule="auto"/>
              <w:jc w:val="center"/>
              <w:textAlignment w:val="center"/>
              <w:rPr>
                <w:color w:val="000000"/>
              </w:rPr>
            </w:pPr>
            <w:r>
              <w:rPr>
                <w:rFonts w:ascii="宋体" w:hAnsi="宋体" w:eastAsia="宋体" w:cs="宋体"/>
                <w:color w:val="000000"/>
              </w:rPr>
              <w:t>固体</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C95B5A">
            <w:pPr>
              <w:spacing w:line="360" w:lineRule="auto"/>
              <w:jc w:val="center"/>
              <w:textAlignment w:val="center"/>
              <w:rPr>
                <w:color w:val="000000"/>
              </w:rPr>
            </w:pPr>
            <w:r>
              <w:rPr>
                <w:rFonts w:ascii="宋体" w:hAnsi="宋体" w:eastAsia="宋体" w:cs="宋体"/>
                <w:color w:val="000000"/>
              </w:rPr>
              <w:t>难溶，粉红色</w:t>
            </w:r>
          </w:p>
          <w:p w14:paraId="3E46FC14">
            <w:pPr>
              <w:spacing w:line="360" w:lineRule="auto"/>
              <w:jc w:val="center"/>
              <w:textAlignment w:val="center"/>
              <w:rPr>
                <w:color w:val="000000"/>
              </w:rPr>
            </w:pPr>
            <w:r>
              <w:rPr>
                <w:rFonts w:ascii="宋体" w:hAnsi="宋体" w:eastAsia="宋体" w:cs="宋体"/>
                <w:color w:val="000000"/>
              </w:rPr>
              <w:t>固体</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0BD071">
            <w:pPr>
              <w:spacing w:line="360" w:lineRule="auto"/>
              <w:jc w:val="center"/>
              <w:textAlignment w:val="center"/>
              <w:rPr>
                <w:color w:val="000000"/>
              </w:rPr>
            </w:pPr>
            <w:r>
              <w:rPr>
                <w:rFonts w:ascii="宋体" w:hAnsi="宋体" w:eastAsia="宋体" w:cs="宋体"/>
                <w:color w:val="000000"/>
              </w:rPr>
              <w:t>易溶，溶液呈</w:t>
            </w:r>
          </w:p>
          <w:p w14:paraId="4BB8EFEB">
            <w:pPr>
              <w:spacing w:line="360" w:lineRule="auto"/>
              <w:jc w:val="center"/>
              <w:textAlignment w:val="center"/>
              <w:rPr>
                <w:color w:val="000000"/>
              </w:rPr>
            </w:pPr>
            <w:r>
              <w:rPr>
                <w:rFonts w:ascii="宋体" w:hAnsi="宋体" w:eastAsia="宋体" w:cs="宋体"/>
                <w:color w:val="000000"/>
              </w:rPr>
              <w:t>粉红色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1D1EA2">
            <w:pPr>
              <w:spacing w:line="360" w:lineRule="auto"/>
              <w:jc w:val="center"/>
              <w:textAlignment w:val="center"/>
              <w:rPr>
                <w:color w:val="000000"/>
              </w:rPr>
            </w:pPr>
            <w:r>
              <w:rPr>
                <w:rFonts w:ascii="宋体" w:hAnsi="宋体" w:eastAsia="宋体" w:cs="宋体"/>
                <w:color w:val="000000"/>
              </w:rPr>
              <w:t>难溶，粉红色</w:t>
            </w:r>
          </w:p>
          <w:p w14:paraId="13EE7575">
            <w:pPr>
              <w:spacing w:line="360" w:lineRule="auto"/>
              <w:jc w:val="center"/>
              <w:textAlignment w:val="center"/>
              <w:rPr>
                <w:color w:val="000000"/>
              </w:rPr>
            </w:pPr>
            <w:r>
              <w:rPr>
                <w:rFonts w:ascii="宋体" w:hAnsi="宋体" w:eastAsia="宋体" w:cs="宋体"/>
                <w:color w:val="000000"/>
              </w:rPr>
              <w:t>固体</w:t>
            </w:r>
          </w:p>
        </w:tc>
      </w:tr>
    </w:tbl>
    <w:p w14:paraId="0422CE5F">
      <w:pPr>
        <w:spacing w:line="360" w:lineRule="auto"/>
        <w:jc w:val="left"/>
        <w:textAlignment w:val="center"/>
        <w:rPr>
          <w:color w:val="000000"/>
        </w:rPr>
      </w:pPr>
    </w:p>
    <w:p w14:paraId="2192BF7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w:t>
      </w:r>
      <w:r>
        <w:rPr>
          <w:rFonts w:ascii="宋体" w:hAnsi="宋体" w:eastAsia="宋体" w:cs="宋体"/>
          <w:color w:val="000000"/>
        </w:rPr>
        <w:t>能从</w:t>
      </w:r>
      <w:r>
        <w:rPr>
          <w:rFonts w:ascii="Times New Roman" w:hAnsi="Times New Roman" w:eastAsia="Times New Roman" w:cs="Times New Roman"/>
          <w:color w:val="000000"/>
        </w:rPr>
        <w:t>MgCl</w:t>
      </w:r>
      <w:r>
        <w:rPr>
          <w:rFonts w:ascii="Times New Roman" w:hAnsi="Times New Roman" w:eastAsia="Times New Roman" w:cs="Times New Roman"/>
          <w:color w:val="000000"/>
          <w:vertAlign w:val="subscript"/>
        </w:rPr>
        <w:t>2</w:t>
      </w:r>
      <w:r>
        <w:rPr>
          <w:rFonts w:ascii="宋体" w:hAnsi="宋体" w:eastAsia="宋体" w:cs="宋体"/>
          <w:color w:val="000000"/>
        </w:rPr>
        <w:t>溶液中置换出</w:t>
      </w:r>
      <w:r>
        <w:rPr>
          <w:rFonts w:ascii="Times New Roman" w:hAnsi="Times New Roman" w:eastAsia="Times New Roman" w:cs="Times New Roman"/>
          <w:color w:val="000000"/>
        </w:rPr>
        <w:t>Mg</w:t>
      </w:r>
    </w:p>
    <w:p w14:paraId="01C83A3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CoO</w:t>
      </w:r>
      <w:r>
        <w:rPr>
          <w:rFonts w:ascii="宋体" w:hAnsi="宋体" w:eastAsia="宋体" w:cs="宋体"/>
          <w:color w:val="000000"/>
        </w:rPr>
        <w:t>能与盐酸反应得到粉红色溶液</w:t>
      </w:r>
    </w:p>
    <w:p w14:paraId="0C5CDC1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CoCO</w:t>
      </w:r>
      <w:r>
        <w:rPr>
          <w:rFonts w:ascii="Times New Roman" w:hAnsi="Times New Roman" w:eastAsia="Times New Roman" w:cs="Times New Roman"/>
          <w:color w:val="000000"/>
          <w:vertAlign w:val="subscript"/>
        </w:rPr>
        <w:t>3</w:t>
      </w:r>
      <w:r>
        <w:rPr>
          <w:rFonts w:ascii="宋体" w:hAnsi="宋体" w:eastAsia="宋体" w:cs="宋体"/>
          <w:color w:val="000000"/>
        </w:rPr>
        <w:t>能与盐酸反应生成</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p>
    <w:p w14:paraId="703008F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Co</w:t>
      </w:r>
      <w:r>
        <w:rPr>
          <w:rFonts w:ascii="宋体" w:hAnsi="宋体" w:eastAsia="宋体" w:cs="宋体"/>
          <w:color w:val="000000"/>
        </w:rPr>
        <w:t>（</w:t>
      </w:r>
      <w:r>
        <w:rPr>
          <w:rFonts w:ascii="Times New Roman" w:hAnsi="Times New Roman" w:eastAsia="Times New Roman" w:cs="Times New Roman"/>
          <w:color w:val="000000"/>
        </w:rPr>
        <w:t>OH</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可由</w:t>
      </w:r>
      <w:r>
        <w:rPr>
          <w:rFonts w:ascii="Times New Roman" w:hAnsi="Times New Roman" w:eastAsia="Times New Roman" w:cs="Times New Roman"/>
          <w:color w:val="000000"/>
        </w:rPr>
        <w:t>Co</w:t>
      </w:r>
      <w:r>
        <w:rPr>
          <w:rFonts w:ascii="宋体" w:hAnsi="宋体" w:eastAsia="宋体" w:cs="宋体"/>
          <w:color w:val="000000"/>
        </w:rPr>
        <w:t>与</w:t>
      </w:r>
      <w:r>
        <w:rPr>
          <w:rFonts w:ascii="Times New Roman" w:hAnsi="Times New Roman" w:eastAsia="Times New Roman" w:cs="Times New Roman"/>
          <w:color w:val="000000"/>
        </w:rPr>
        <w:t>NaOH</w:t>
      </w:r>
      <w:r>
        <w:rPr>
          <w:rFonts w:ascii="宋体" w:hAnsi="宋体" w:eastAsia="宋体" w:cs="宋体"/>
          <w:color w:val="000000"/>
        </w:rPr>
        <w:t>溶液反应制得</w:t>
      </w:r>
    </w:p>
    <w:p w14:paraId="3CC311BC">
      <w:pPr>
        <w:spacing w:line="360" w:lineRule="auto"/>
        <w:jc w:val="left"/>
        <w:textAlignment w:val="center"/>
        <w:rPr>
          <w:color w:val="000000"/>
        </w:rPr>
      </w:pPr>
      <w:r>
        <w:rPr>
          <w:color w:val="000000"/>
        </w:rPr>
        <w:t xml:space="preserve">14. </w:t>
      </w:r>
      <w:r>
        <w:rPr>
          <w:rFonts w:ascii="宋体" w:hAnsi="宋体" w:eastAsia="宋体" w:cs="宋体"/>
          <w:color w:val="000000"/>
        </w:rPr>
        <w:t>关于下列实验的说法，正确的是</w:t>
      </w:r>
    </w:p>
    <w:p w14:paraId="05BDB08C">
      <w:pPr>
        <w:spacing w:line="360" w:lineRule="auto"/>
        <w:jc w:val="left"/>
        <w:textAlignment w:val="center"/>
        <w:rPr>
          <w:color w:val="000000"/>
        </w:rPr>
      </w:pPr>
      <w:r>
        <w:rPr>
          <w:color w:val="000000"/>
        </w:rPr>
        <w:drawing>
          <wp:inline distT="0" distB="0" distL="114300" distR="114300">
            <wp:extent cx="5153025" cy="162877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5153025" cy="1628775"/>
                    </a:xfrm>
                    <a:prstGeom prst="rect">
                      <a:avLst/>
                    </a:prstGeom>
                  </pic:spPr>
                </pic:pic>
              </a:graphicData>
            </a:graphic>
          </wp:inline>
        </w:drawing>
      </w:r>
      <w:r>
        <w:rPr>
          <w:color w:val="000000"/>
        </w:rPr>
        <w:t xml:space="preserve">  </w:t>
      </w:r>
    </w:p>
    <w:p w14:paraId="7C14DAA5">
      <w:pPr>
        <w:spacing w:line="360" w:lineRule="auto"/>
        <w:jc w:val="left"/>
        <w:textAlignment w:val="center"/>
        <w:rPr>
          <w:color w:val="000000"/>
        </w:rPr>
      </w:pPr>
      <w:r>
        <w:rPr>
          <w:color w:val="000000"/>
        </w:rPr>
        <w:t xml:space="preserve">A. </w:t>
      </w:r>
      <w:r>
        <w:rPr>
          <w:rFonts w:ascii="宋体" w:hAnsi="宋体" w:eastAsia="宋体" w:cs="宋体"/>
          <w:color w:val="000000"/>
        </w:rPr>
        <w:t>实验①：滴有浓硫酸的部位变黑，说明浓硫酸有腐蚀性</w:t>
      </w:r>
    </w:p>
    <w:p w14:paraId="33183AA1">
      <w:pPr>
        <w:spacing w:line="360" w:lineRule="auto"/>
        <w:jc w:val="left"/>
        <w:textAlignment w:val="center"/>
        <w:rPr>
          <w:color w:val="000000"/>
        </w:rPr>
      </w:pPr>
      <w:r>
        <w:rPr>
          <w:color w:val="000000"/>
        </w:rPr>
        <w:t xml:space="preserve">B. </w:t>
      </w:r>
      <w:r>
        <w:rPr>
          <w:rFonts w:ascii="宋体" w:hAnsi="宋体" w:eastAsia="宋体" w:cs="宋体"/>
          <w:color w:val="000000"/>
        </w:rPr>
        <w:t>实验②：试管壁发烫，说明物质溶解过程伴随热量变化</w:t>
      </w:r>
    </w:p>
    <w:p w14:paraId="15D2CD11">
      <w:pPr>
        <w:spacing w:line="360" w:lineRule="auto"/>
        <w:jc w:val="left"/>
        <w:textAlignment w:val="center"/>
        <w:rPr>
          <w:color w:val="000000"/>
        </w:rPr>
      </w:pPr>
      <w:r>
        <w:rPr>
          <w:color w:val="000000"/>
        </w:rPr>
        <w:t xml:space="preserve">C. </w:t>
      </w:r>
      <w:r>
        <w:rPr>
          <w:rFonts w:ascii="宋体" w:hAnsi="宋体" w:eastAsia="宋体" w:cs="宋体"/>
          <w:color w:val="000000"/>
        </w:rPr>
        <w:t>实验③：反应后总质量减小，说明该反应不符合质量守恒定律</w:t>
      </w:r>
    </w:p>
    <w:p w14:paraId="3785811F">
      <w:pPr>
        <w:spacing w:line="360" w:lineRule="auto"/>
        <w:jc w:val="left"/>
        <w:textAlignment w:val="center"/>
        <w:rPr>
          <w:color w:val="000000"/>
        </w:rPr>
      </w:pPr>
      <w:r>
        <w:rPr>
          <w:color w:val="000000"/>
        </w:rPr>
        <w:t xml:space="preserve">D. </w:t>
      </w:r>
      <w:r>
        <w:rPr>
          <w:rFonts w:ascii="宋体" w:hAnsi="宋体" w:eastAsia="宋体" w:cs="宋体"/>
          <w:color w:val="000000"/>
        </w:rPr>
        <w:t>实验④：氨气用向下排空气法收集，说明氨气的密度比空气大</w:t>
      </w:r>
    </w:p>
    <w:p w14:paraId="12FBFD43">
      <w:pPr>
        <w:spacing w:line="360" w:lineRule="auto"/>
        <w:jc w:val="both"/>
        <w:textAlignment w:val="center"/>
        <w:rPr>
          <w:color w:val="000000"/>
        </w:rPr>
      </w:pPr>
      <w:r>
        <w:rPr>
          <w:rFonts w:ascii="宋体" w:hAnsi="宋体" w:eastAsia="宋体" w:cs="宋体"/>
          <w:b/>
          <w:color w:val="000000"/>
          <w:sz w:val="24"/>
        </w:rPr>
        <w:t>二、非选择题：本题包括</w:t>
      </w:r>
      <w:r>
        <w:rPr>
          <w:rFonts w:ascii="Times New Roman" w:hAnsi="Times New Roman" w:eastAsia="Times New Roman" w:cs="Times New Roman"/>
          <w:b/>
          <w:color w:val="000000"/>
          <w:sz w:val="24"/>
        </w:rPr>
        <w:t>6</w:t>
      </w:r>
      <w:r>
        <w:rPr>
          <w:rFonts w:ascii="宋体" w:hAnsi="宋体" w:eastAsia="宋体" w:cs="宋体"/>
          <w:b/>
          <w:color w:val="000000"/>
          <w:sz w:val="24"/>
        </w:rPr>
        <w:t>小题，共</w:t>
      </w:r>
      <w:r>
        <w:rPr>
          <w:rFonts w:ascii="Times New Roman" w:hAnsi="Times New Roman" w:eastAsia="Times New Roman" w:cs="Times New Roman"/>
          <w:b/>
          <w:color w:val="000000"/>
          <w:sz w:val="24"/>
        </w:rPr>
        <w:t>48</w:t>
      </w:r>
      <w:r>
        <w:rPr>
          <w:rFonts w:ascii="宋体" w:hAnsi="宋体" w:eastAsia="宋体" w:cs="宋体"/>
          <w:b/>
          <w:color w:val="000000"/>
          <w:sz w:val="24"/>
        </w:rPr>
        <w:t>分。</w:t>
      </w:r>
    </w:p>
    <w:p w14:paraId="1D59C3DE">
      <w:pPr>
        <w:spacing w:line="360" w:lineRule="auto"/>
        <w:jc w:val="left"/>
        <w:textAlignment w:val="center"/>
        <w:rPr>
          <w:color w:val="000000"/>
        </w:rPr>
      </w:pPr>
      <w:r>
        <w:rPr>
          <w:color w:val="000000"/>
        </w:rPr>
        <w:t xml:space="preserve">15. </w:t>
      </w:r>
      <w:r>
        <w:rPr>
          <w:rFonts w:ascii="宋体" w:hAnsi="宋体" w:eastAsia="宋体" w:cs="宋体"/>
          <w:color w:val="000000"/>
        </w:rPr>
        <w:t>磷及其化合物广泛应用于新能源汽车电池的制造，如</w:t>
      </w:r>
      <w:r>
        <w:rPr>
          <w:rFonts w:ascii="Times New Roman" w:hAnsi="Times New Roman" w:eastAsia="Times New Roman" w:cs="Times New Roman"/>
          <w:color w:val="000000"/>
        </w:rPr>
        <w:t>LiFePO</w:t>
      </w:r>
      <w:r>
        <w:rPr>
          <w:rFonts w:ascii="Times New Roman" w:hAnsi="Times New Roman" w:eastAsia="Times New Roman" w:cs="Times New Roman"/>
          <w:color w:val="000000"/>
          <w:vertAlign w:val="subscript"/>
        </w:rPr>
        <w:t>4</w:t>
      </w:r>
      <w:r>
        <w:rPr>
          <w:rFonts w:ascii="宋体" w:hAnsi="宋体" w:eastAsia="宋体" w:cs="宋体"/>
          <w:color w:val="000000"/>
        </w:rPr>
        <w:t>等。</w:t>
      </w:r>
    </w:p>
    <w:p w14:paraId="2781C2D1">
      <w:pPr>
        <w:spacing w:line="360" w:lineRule="auto"/>
        <w:jc w:val="left"/>
        <w:textAlignment w:val="center"/>
        <w:rPr>
          <w:color w:val="000000"/>
        </w:rPr>
      </w:pPr>
      <w:r>
        <w:rPr>
          <w:color w:val="000000"/>
        </w:rPr>
        <w:t>（1）</w:t>
      </w:r>
      <w:r>
        <w:rPr>
          <w:rFonts w:ascii="宋体" w:hAnsi="宋体" w:eastAsia="宋体" w:cs="宋体"/>
          <w:color w:val="000000"/>
        </w:rPr>
        <w:t>白磷保存在水中可以防止自燃，主要原因</w:t>
      </w:r>
      <w:r>
        <w:rPr>
          <w:rFonts w:ascii="宋体" w:hAnsi="宋体" w:eastAsia="宋体" w:cs="宋体"/>
          <w:color w:val="000000"/>
          <w:position w:val="0"/>
        </w:rPr>
        <w:drawing>
          <wp:inline distT="0" distB="0" distL="114300" distR="114300">
            <wp:extent cx="132080" cy="167640"/>
            <wp:effectExtent l="0" t="0" r="0" b="0"/>
            <wp:docPr id="200368" name="图片 200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8" name="图片 200368"/>
                    <pic:cNvPicPr>
                      <a:picLocks noChangeAspect="1"/>
                    </pic:cNvPicPr>
                  </pic:nvPicPr>
                  <pic:blipFill>
                    <a:blip r:embed="rId20"/>
                    <a:stretch>
                      <a:fillRect/>
                    </a:stretch>
                  </pic:blipFill>
                  <pic:spPr>
                    <a:xfrm>
                      <a:off x="0" y="0"/>
                      <a:ext cx="132080" cy="167640"/>
                    </a:xfrm>
                    <a:prstGeom prst="rect">
                      <a:avLst/>
                    </a:prstGeom>
                  </pic:spPr>
                </pic:pic>
              </a:graphicData>
            </a:graphic>
          </wp:inline>
        </w:drawing>
      </w:r>
      <w:r>
        <w:rPr>
          <w:color w:val="000000"/>
        </w:rPr>
        <w:t>______</w:t>
      </w:r>
      <w:r>
        <w:rPr>
          <w:rFonts w:ascii="宋体" w:hAnsi="宋体" w:eastAsia="宋体" w:cs="宋体"/>
          <w:color w:val="000000"/>
        </w:rPr>
        <w:t>。</w:t>
      </w:r>
    </w:p>
    <w:p w14:paraId="7D6C2C0E">
      <w:pPr>
        <w:spacing w:line="360" w:lineRule="auto"/>
        <w:jc w:val="left"/>
        <w:textAlignment w:val="center"/>
        <w:rPr>
          <w:color w:val="000000"/>
        </w:rPr>
      </w:pPr>
      <w:r>
        <w:rPr>
          <w:color w:val="000000"/>
        </w:rPr>
        <w:t>（2）</w:t>
      </w:r>
      <w:r>
        <w:rPr>
          <w:rFonts w:ascii="宋体" w:hAnsi="宋体" w:eastAsia="宋体" w:cs="宋体"/>
          <w:color w:val="000000"/>
        </w:rPr>
        <w:t>测定空气中氧气含量时，消耗</w:t>
      </w:r>
      <w:r>
        <w:rPr>
          <w:rFonts w:ascii="Times New Roman" w:hAnsi="Times New Roman" w:eastAsia="Times New Roman" w:cs="Times New Roman"/>
          <w:color w:val="000000"/>
        </w:rPr>
        <w:t>0.4g</w:t>
      </w:r>
      <w:r>
        <w:rPr>
          <w:rFonts w:ascii="宋体" w:hAnsi="宋体" w:eastAsia="宋体" w:cs="宋体"/>
          <w:color w:val="000000"/>
        </w:rPr>
        <w:t>氧气至少有</w:t>
      </w:r>
      <w:r>
        <w:rPr>
          <w:color w:val="000000"/>
        </w:rPr>
        <w:t>______</w:t>
      </w:r>
      <w:r>
        <w:rPr>
          <w:rFonts w:ascii="Times New Roman" w:hAnsi="Times New Roman" w:eastAsia="Times New Roman" w:cs="Times New Roman"/>
          <w:color w:val="000000"/>
        </w:rPr>
        <w:t>g</w:t>
      </w:r>
      <w:r>
        <w:rPr>
          <w:rFonts w:ascii="宋体" w:hAnsi="宋体" w:eastAsia="宋体" w:cs="宋体"/>
          <w:color w:val="000000"/>
        </w:rPr>
        <w:t>红磷参加反应。</w:t>
      </w:r>
    </w:p>
    <w:p w14:paraId="77BEF3A4">
      <w:pPr>
        <w:spacing w:line="360" w:lineRule="auto"/>
        <w:jc w:val="left"/>
        <w:textAlignment w:val="center"/>
        <w:rPr>
          <w:color w:val="000000"/>
        </w:rPr>
      </w:pPr>
      <w:r>
        <w:rPr>
          <w:color w:val="000000"/>
        </w:rPr>
        <w:t>（3）</w:t>
      </w:r>
      <w:r>
        <w:rPr>
          <w:rFonts w:ascii="宋体" w:hAnsi="宋体" w:eastAsia="宋体" w:cs="宋体"/>
          <w:color w:val="000000"/>
        </w:rPr>
        <w:t>磷有多种化合价，</w:t>
      </w:r>
      <w:r>
        <w:rPr>
          <w:rFonts w:ascii="Times New Roman" w:hAnsi="Times New Roman" w:eastAsia="Times New Roman" w:cs="Times New Roman"/>
          <w:color w:val="000000"/>
        </w:rPr>
        <w:t>PCl</w:t>
      </w:r>
      <w:r>
        <w:rPr>
          <w:rFonts w:ascii="Times New Roman" w:hAnsi="Times New Roman" w:eastAsia="Times New Roman" w:cs="Times New Roman"/>
          <w:color w:val="000000"/>
          <w:vertAlign w:val="subscript"/>
        </w:rPr>
        <w:t>5</w:t>
      </w:r>
      <w:r>
        <w:rPr>
          <w:rFonts w:ascii="宋体" w:hAnsi="宋体" w:eastAsia="宋体" w:cs="宋体"/>
          <w:color w:val="000000"/>
        </w:rPr>
        <w:t>读作</w:t>
      </w:r>
      <w:r>
        <w:rPr>
          <w:color w:val="000000"/>
        </w:rPr>
        <w:t>______</w:t>
      </w:r>
      <w:r>
        <w:rPr>
          <w:rFonts w:ascii="宋体" w:hAnsi="宋体" w:eastAsia="宋体" w:cs="宋体"/>
          <w:color w:val="000000"/>
        </w:rPr>
        <w:t>；已知</w:t>
      </w:r>
      <w:r>
        <w:object>
          <v:shape id="_x0000_i1025" o:spt="75" alt="学科网(www.zxxk.com)--教育资源门户，提供试卷、教案、课件、论文、素材以及各类教学资源下载，还有大量而丰富的教学相关资讯！" type="#_x0000_t75" style="height:18pt;width:177.75pt;" o:ole="t" filled="f" o:preferrelative="t" stroked="f" coordsize="21600,21600">
            <v:path/>
            <v:fill on="f" focussize="0,0"/>
            <v:stroke on="f" joinstyle="miter"/>
            <v:imagedata r:id="rId22" o:title="eqId3813ea5e06a8c4be45145445820e499d"/>
            <o:lock v:ext="edit" aspectratio="t"/>
            <w10:wrap type="none"/>
            <w10:anchorlock/>
          </v:shape>
          <o:OLEObject Type="Embed" ProgID="Equation.DSMT4" ShapeID="_x0000_i1025" DrawAspect="Content" ObjectID="_1468075725" r:id="rId21">
            <o:LockedField>false</o:LockedField>
          </o:OLEObject>
        </w:object>
      </w:r>
      <w:r>
        <w:rPr>
          <w:rFonts w:ascii="宋体" w:hAnsi="宋体" w:eastAsia="宋体" w:cs="宋体"/>
          <w:color w:val="000000"/>
        </w:rPr>
        <w:t>，磷酸根离子的化学符号是</w:t>
      </w:r>
      <w:r>
        <w:rPr>
          <w:color w:val="000000"/>
        </w:rPr>
        <w:t>______</w:t>
      </w:r>
      <w:r>
        <w:rPr>
          <w:rFonts w:ascii="宋体" w:hAnsi="宋体" w:eastAsia="宋体" w:cs="宋体"/>
          <w:color w:val="000000"/>
        </w:rPr>
        <w:t>；根据化合物的分类，</w:t>
      </w:r>
      <w:r>
        <w:rPr>
          <w:rFonts w:ascii="Times New Roman" w:hAnsi="Times New Roman" w:eastAsia="Times New Roman" w:cs="Times New Roman"/>
          <w:color w:val="000000"/>
        </w:rPr>
        <w:t>LiFePO</w:t>
      </w:r>
      <w:r>
        <w:rPr>
          <w:rFonts w:ascii="Times New Roman" w:hAnsi="Times New Roman" w:eastAsia="Times New Roman" w:cs="Times New Roman"/>
          <w:color w:val="000000"/>
          <w:vertAlign w:val="subscript"/>
        </w:rPr>
        <w:t>4</w:t>
      </w:r>
      <w:r>
        <w:rPr>
          <w:rFonts w:ascii="宋体" w:hAnsi="宋体" w:eastAsia="宋体" w:cs="宋体"/>
          <w:color w:val="000000"/>
        </w:rPr>
        <w:t>属于</w:t>
      </w:r>
      <w:r>
        <w:rPr>
          <w:color w:val="000000"/>
        </w:rPr>
        <w:t>______</w:t>
      </w:r>
      <w:r>
        <w:rPr>
          <w:rFonts w:ascii="宋体" w:hAnsi="宋体" w:eastAsia="宋体" w:cs="宋体"/>
          <w:color w:val="000000"/>
        </w:rPr>
        <w:t>。</w:t>
      </w:r>
    </w:p>
    <w:p w14:paraId="324021C0">
      <w:pPr>
        <w:spacing w:line="360" w:lineRule="auto"/>
        <w:jc w:val="left"/>
        <w:textAlignment w:val="center"/>
        <w:rPr>
          <w:color w:val="000000"/>
        </w:rPr>
      </w:pPr>
      <w:r>
        <w:rPr>
          <w:color w:val="000000"/>
        </w:rPr>
        <w:t xml:space="preserve">16. </w:t>
      </w:r>
      <w:r>
        <w:rPr>
          <w:rFonts w:ascii="宋体" w:hAnsi="宋体" w:eastAsia="宋体" w:cs="宋体"/>
          <w:color w:val="000000"/>
        </w:rPr>
        <w:t>我国古代科技璀璨夺目，金属的冶炼与使用在当时已处于世界先进水平。</w:t>
      </w:r>
    </w:p>
    <w:p w14:paraId="45B6CDD7">
      <w:pPr>
        <w:spacing w:line="360" w:lineRule="auto"/>
        <w:jc w:val="left"/>
        <w:textAlignment w:val="center"/>
        <w:rPr>
          <w:color w:val="000000"/>
        </w:rPr>
      </w:pPr>
      <w:r>
        <w:rPr>
          <w:color w:val="000000"/>
        </w:rPr>
        <w:t>（1）</w:t>
      </w:r>
      <w:r>
        <w:rPr>
          <w:rFonts w:ascii="宋体" w:hAnsi="宋体" w:eastAsia="宋体" w:cs="宋体"/>
          <w:color w:val="000000"/>
        </w:rPr>
        <w:t>日常生活中，适合制作电缆的金属是</w:t>
      </w:r>
      <w:r>
        <w:rPr>
          <w:rFonts w:ascii="Times New Roman" w:hAnsi="Times New Roman" w:eastAsia="Times New Roman" w:cs="Times New Roman"/>
          <w:color w:val="000000"/>
        </w:rPr>
        <w:t>______</w:t>
      </w:r>
      <w:r>
        <w:rPr>
          <w:rFonts w:ascii="宋体" w:hAnsi="宋体" w:eastAsia="宋体" w:cs="宋体"/>
          <w:color w:val="000000"/>
        </w:rPr>
        <w:t>（填标号）。</w:t>
      </w:r>
    </w:p>
    <w:p w14:paraId="550D4E8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金</w:t>
      </w:r>
      <w:r>
        <w:rPr>
          <w:color w:val="000000"/>
        </w:rPr>
        <w:tab/>
      </w:r>
      <w:r>
        <w:rPr>
          <w:color w:val="000000"/>
        </w:rPr>
        <w:t xml:space="preserve">B. </w:t>
      </w:r>
      <w:r>
        <w:rPr>
          <w:rFonts w:ascii="宋体" w:hAnsi="宋体" w:eastAsia="宋体" w:cs="宋体"/>
          <w:color w:val="000000"/>
        </w:rPr>
        <w:t>铜</w:t>
      </w:r>
      <w:r>
        <w:rPr>
          <w:color w:val="000000"/>
        </w:rPr>
        <w:tab/>
      </w:r>
      <w:r>
        <w:rPr>
          <w:color w:val="000000"/>
        </w:rPr>
        <w:t xml:space="preserve">C. </w:t>
      </w:r>
      <w:r>
        <w:rPr>
          <w:rFonts w:ascii="宋体" w:hAnsi="宋体" w:eastAsia="宋体" w:cs="宋体"/>
          <w:color w:val="000000"/>
        </w:rPr>
        <w:t>汞</w:t>
      </w:r>
      <w:r>
        <w:rPr>
          <w:color w:val="000000"/>
        </w:rPr>
        <w:tab/>
      </w:r>
      <w:r>
        <w:rPr>
          <w:color w:val="000000"/>
        </w:rPr>
        <w:t xml:space="preserve">D. </w:t>
      </w:r>
      <w:r>
        <w:rPr>
          <w:rFonts w:ascii="宋体" w:hAnsi="宋体" w:eastAsia="宋体" w:cs="宋体"/>
          <w:color w:val="000000"/>
        </w:rPr>
        <w:t>钨</w:t>
      </w:r>
    </w:p>
    <w:p w14:paraId="778CAB3E">
      <w:pPr>
        <w:spacing w:line="360" w:lineRule="auto"/>
        <w:jc w:val="left"/>
        <w:textAlignment w:val="center"/>
        <w:rPr>
          <w:color w:val="000000"/>
        </w:rPr>
      </w:pPr>
      <w:r>
        <w:rPr>
          <w:color w:val="000000"/>
        </w:rPr>
        <w:t>（2）</w:t>
      </w:r>
      <w:r>
        <w:rPr>
          <w:rFonts w:ascii="宋体" w:hAnsi="宋体" w:eastAsia="宋体" w:cs="宋体"/>
          <w:color w:val="000000"/>
        </w:rPr>
        <w:t>明代《天工开物》描述了锡的冶炼方法，如图</w:t>
      </w:r>
      <w:r>
        <w:rPr>
          <w:rFonts w:ascii="Times New Roman" w:hAnsi="Times New Roman" w:eastAsia="Times New Roman" w:cs="Times New Roman"/>
          <w:color w:val="000000"/>
        </w:rPr>
        <w:t>a</w:t>
      </w:r>
      <w:r>
        <w:rPr>
          <w:rFonts w:ascii="宋体" w:hAnsi="宋体" w:eastAsia="宋体" w:cs="宋体"/>
          <w:color w:val="000000"/>
        </w:rPr>
        <w:t>。</w:t>
      </w:r>
    </w:p>
    <w:p w14:paraId="34589B88">
      <w:pPr>
        <w:spacing w:line="360" w:lineRule="auto"/>
        <w:jc w:val="left"/>
        <w:textAlignment w:val="center"/>
        <w:rPr>
          <w:color w:val="000000"/>
        </w:rPr>
      </w:pPr>
      <w:r>
        <w:rPr>
          <w:rFonts w:ascii="宋体" w:hAnsi="宋体" w:eastAsia="宋体" w:cs="宋体"/>
          <w:color w:val="000000"/>
        </w:rPr>
        <w:t>①原料锡砂中的</w:t>
      </w:r>
      <w:r>
        <w:rPr>
          <w:rFonts w:ascii="Times New Roman" w:hAnsi="Times New Roman" w:eastAsia="Times New Roman" w:cs="Times New Roman"/>
          <w:color w:val="000000"/>
        </w:rPr>
        <w:t>SnO</w:t>
      </w:r>
      <w:r>
        <w:rPr>
          <w:rFonts w:ascii="Times New Roman" w:hAnsi="Times New Roman" w:eastAsia="Times New Roman" w:cs="Times New Roman"/>
          <w:color w:val="000000"/>
          <w:vertAlign w:val="subscript"/>
        </w:rPr>
        <w:t>2</w:t>
      </w:r>
      <w:r>
        <w:rPr>
          <w:rFonts w:ascii="宋体" w:hAnsi="宋体" w:eastAsia="宋体" w:cs="宋体"/>
          <w:color w:val="000000"/>
        </w:rPr>
        <w:t>和木炭反应得到锡和二氧化碳，化学方程式为</w:t>
      </w:r>
      <w:r>
        <w:rPr>
          <w:color w:val="000000"/>
        </w:rPr>
        <w:t>______</w:t>
      </w:r>
      <w:r>
        <w:rPr>
          <w:rFonts w:ascii="宋体" w:hAnsi="宋体" w:eastAsia="宋体" w:cs="宋体"/>
          <w:color w:val="000000"/>
        </w:rPr>
        <w:t>。</w:t>
      </w:r>
    </w:p>
    <w:p w14:paraId="0DE37D4D">
      <w:pPr>
        <w:spacing w:line="360" w:lineRule="auto"/>
        <w:jc w:val="left"/>
        <w:textAlignment w:val="center"/>
        <w:rPr>
          <w:color w:val="000000"/>
        </w:rPr>
      </w:pPr>
      <w:r>
        <w:rPr>
          <w:rFonts w:ascii="宋体" w:hAnsi="宋体" w:eastAsia="宋体" w:cs="宋体"/>
          <w:color w:val="000000"/>
        </w:rPr>
        <w:t>②炼锡时混入少许铅形成合金，产物更易熔化流出，原因是</w:t>
      </w:r>
      <w:r>
        <w:rPr>
          <w:color w:val="000000"/>
        </w:rPr>
        <w:t>______</w:t>
      </w:r>
      <w:r>
        <w:rPr>
          <w:rFonts w:ascii="宋体" w:hAnsi="宋体" w:eastAsia="宋体" w:cs="宋体"/>
          <w:color w:val="000000"/>
        </w:rPr>
        <w:t>。</w:t>
      </w:r>
    </w:p>
    <w:p w14:paraId="5E92DD1D">
      <w:pPr>
        <w:spacing w:line="360" w:lineRule="auto"/>
        <w:jc w:val="left"/>
        <w:textAlignment w:val="center"/>
        <w:rPr>
          <w:color w:val="000000"/>
        </w:rPr>
      </w:pPr>
      <w:r>
        <w:rPr>
          <w:color w:val="000000"/>
        </w:rPr>
        <w:drawing>
          <wp:inline distT="0" distB="0" distL="114300" distR="114300">
            <wp:extent cx="4895850" cy="237172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4895850" cy="2371725"/>
                    </a:xfrm>
                    <a:prstGeom prst="rect">
                      <a:avLst/>
                    </a:prstGeom>
                  </pic:spPr>
                </pic:pic>
              </a:graphicData>
            </a:graphic>
          </wp:inline>
        </w:drawing>
      </w:r>
    </w:p>
    <w:p w14:paraId="08187028">
      <w:pPr>
        <w:spacing w:line="360" w:lineRule="auto"/>
        <w:jc w:val="left"/>
        <w:textAlignment w:val="center"/>
        <w:rPr>
          <w:color w:val="000000"/>
        </w:rPr>
      </w:pPr>
      <w:r>
        <w:rPr>
          <w:color w:val="000000"/>
        </w:rPr>
        <w:t>（3）</w:t>
      </w:r>
      <w:r>
        <w:rPr>
          <w:rFonts w:ascii="宋体" w:hAnsi="宋体" w:eastAsia="宋体" w:cs="宋体"/>
          <w:color w:val="000000"/>
        </w:rPr>
        <w:t>图</w:t>
      </w:r>
      <w:r>
        <w:rPr>
          <w:rFonts w:ascii="Times New Roman" w:hAnsi="Times New Roman" w:eastAsia="Times New Roman" w:cs="Times New Roman"/>
          <w:color w:val="000000"/>
        </w:rPr>
        <w:t>b</w:t>
      </w:r>
      <w:r>
        <w:rPr>
          <w:rFonts w:ascii="宋体" w:hAnsi="宋体" w:eastAsia="宋体" w:cs="宋体"/>
          <w:color w:val="000000"/>
        </w:rPr>
        <w:t>为古代炼锌工艺原理示意图。炉甘石成分是</w:t>
      </w:r>
      <w:r>
        <w:rPr>
          <w:rFonts w:ascii="Times New Roman" w:hAnsi="Times New Roman" w:eastAsia="Times New Roman" w:cs="Times New Roman"/>
          <w:color w:val="000000"/>
        </w:rPr>
        <w:t>ZnCO</w:t>
      </w:r>
      <w:r>
        <w:rPr>
          <w:rFonts w:ascii="Times New Roman" w:hAnsi="Times New Roman" w:eastAsia="Times New Roman" w:cs="Times New Roman"/>
          <w:color w:val="000000"/>
          <w:vertAlign w:val="subscript"/>
        </w:rPr>
        <w:t>3</w:t>
      </w:r>
      <w:r>
        <w:rPr>
          <w:rFonts w:ascii="宋体" w:hAnsi="宋体" w:eastAsia="宋体" w:cs="宋体"/>
          <w:color w:val="000000"/>
        </w:rPr>
        <w:t>，高温易分解生成</w:t>
      </w:r>
      <w:r>
        <w:rPr>
          <w:rFonts w:ascii="Times New Roman" w:hAnsi="Times New Roman" w:eastAsia="Times New Roman" w:cs="Times New Roman"/>
          <w:color w:val="000000"/>
        </w:rPr>
        <w:t>ZnO</w:t>
      </w:r>
      <w:r>
        <w:rPr>
          <w:rFonts w:ascii="宋体" w:hAnsi="宋体" w:eastAsia="宋体" w:cs="宋体"/>
          <w:color w:val="000000"/>
        </w:rPr>
        <w:t>。</w:t>
      </w:r>
    </w:p>
    <w:p w14:paraId="01F3CE13">
      <w:pPr>
        <w:spacing w:line="360" w:lineRule="auto"/>
        <w:jc w:val="left"/>
        <w:textAlignment w:val="center"/>
        <w:rPr>
          <w:color w:val="000000"/>
        </w:rPr>
      </w:pPr>
      <w:r>
        <w:rPr>
          <w:rFonts w:ascii="宋体" w:hAnsi="宋体" w:eastAsia="宋体" w:cs="宋体"/>
          <w:color w:val="000000"/>
        </w:rPr>
        <w:t>①泥罐外煤饼的主要作用是燃烧提供热量，泥罐内煤粉的主要作用是</w:t>
      </w:r>
      <w:r>
        <w:rPr>
          <w:color w:val="000000"/>
        </w:rPr>
        <w:t>______</w:t>
      </w:r>
      <w:r>
        <w:rPr>
          <w:rFonts w:ascii="宋体" w:hAnsi="宋体" w:eastAsia="宋体" w:cs="宋体"/>
          <w:color w:val="000000"/>
        </w:rPr>
        <w:t>。</w:t>
      </w:r>
    </w:p>
    <w:p w14:paraId="7152AAE3">
      <w:pPr>
        <w:spacing w:line="360" w:lineRule="auto"/>
        <w:jc w:val="left"/>
        <w:textAlignment w:val="center"/>
        <w:rPr>
          <w:color w:val="000000"/>
        </w:rPr>
      </w:pPr>
      <w:r>
        <w:rPr>
          <w:rFonts w:ascii="宋体" w:hAnsi="宋体" w:eastAsia="宋体" w:cs="宋体"/>
          <w:color w:val="000000"/>
        </w:rPr>
        <w:t>②已知锌的沸点为</w:t>
      </w:r>
      <w:r>
        <w:rPr>
          <w:rFonts w:ascii="Times New Roman" w:hAnsi="Times New Roman" w:eastAsia="Times New Roman" w:cs="Times New Roman"/>
          <w:color w:val="000000"/>
        </w:rPr>
        <w:t>907</w:t>
      </w:r>
      <w:r>
        <w:rPr>
          <w:rFonts w:ascii="宋体" w:hAnsi="宋体" w:eastAsia="宋体" w:cs="宋体"/>
          <w:color w:val="000000"/>
        </w:rPr>
        <w:t>℃。泥罐下部温度可达</w:t>
      </w:r>
      <w:r>
        <w:rPr>
          <w:rFonts w:ascii="Times New Roman" w:hAnsi="Times New Roman" w:eastAsia="Times New Roman" w:cs="Times New Roman"/>
          <w:color w:val="000000"/>
        </w:rPr>
        <w:t>1200</w:t>
      </w:r>
      <w:r>
        <w:rPr>
          <w:rFonts w:ascii="宋体" w:hAnsi="宋体" w:eastAsia="宋体" w:cs="宋体"/>
          <w:color w:val="000000"/>
        </w:rPr>
        <w:t>℃，上部约为</w:t>
      </w:r>
      <w:r>
        <w:rPr>
          <w:rFonts w:ascii="Times New Roman" w:hAnsi="Times New Roman" w:eastAsia="Times New Roman" w:cs="Times New Roman"/>
          <w:color w:val="000000"/>
        </w:rPr>
        <w:t>600</w:t>
      </w:r>
      <w:r>
        <w:rPr>
          <w:rFonts w:ascii="宋体" w:hAnsi="宋体" w:eastAsia="宋体" w:cs="宋体"/>
          <w:color w:val="000000"/>
        </w:rPr>
        <w:t>℃，该工艺从反应混合物中收集液态锌的方法属于</w:t>
      </w:r>
      <w:r>
        <w:rPr>
          <w:color w:val="000000"/>
        </w:rPr>
        <w:t>______</w:t>
      </w:r>
      <w:r>
        <w:rPr>
          <w:rFonts w:ascii="宋体" w:hAnsi="宋体" w:eastAsia="宋体" w:cs="宋体"/>
          <w:color w:val="000000"/>
        </w:rPr>
        <w:t>（填标号）。</w:t>
      </w:r>
    </w:p>
    <w:p w14:paraId="5BFF83DE">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．结晶</w:t>
      </w:r>
      <w:r>
        <w:rPr>
          <w:rFonts w:ascii="Times New Roman" w:hAnsi="Times New Roman" w:eastAsia="Times New Roman" w:cs="Times New Roman"/>
          <w:color w:val="000000"/>
        </w:rPr>
        <w:t xml:space="preserve">        B</w:t>
      </w:r>
      <w:r>
        <w:rPr>
          <w:rFonts w:ascii="宋体" w:hAnsi="宋体" w:eastAsia="宋体" w:cs="宋体"/>
          <w:color w:val="000000"/>
        </w:rPr>
        <w:t>．蒸发</w:t>
      </w:r>
      <w:r>
        <w:rPr>
          <w:rFonts w:ascii="Times New Roman" w:hAnsi="Times New Roman" w:eastAsia="Times New Roman" w:cs="Times New Roman"/>
          <w:color w:val="000000"/>
        </w:rPr>
        <w:t xml:space="preserve">        C</w:t>
      </w:r>
      <w:r>
        <w:rPr>
          <w:rFonts w:ascii="宋体" w:hAnsi="宋体" w:eastAsia="宋体" w:cs="宋体"/>
          <w:color w:val="000000"/>
        </w:rPr>
        <w:t>．蒸馏</w:t>
      </w:r>
      <w:r>
        <w:rPr>
          <w:rFonts w:ascii="Times New Roman" w:hAnsi="Times New Roman" w:eastAsia="Times New Roman" w:cs="Times New Roman"/>
          <w:color w:val="000000"/>
        </w:rPr>
        <w:t xml:space="preserve">        D</w:t>
      </w:r>
      <w:r>
        <w:rPr>
          <w:rFonts w:ascii="宋体" w:hAnsi="宋体" w:eastAsia="宋体" w:cs="宋体"/>
          <w:color w:val="000000"/>
        </w:rPr>
        <w:t>．升华</w:t>
      </w:r>
    </w:p>
    <w:p w14:paraId="436EA31C">
      <w:pPr>
        <w:spacing w:line="360" w:lineRule="auto"/>
        <w:jc w:val="left"/>
        <w:textAlignment w:val="center"/>
        <w:rPr>
          <w:color w:val="000000"/>
        </w:rPr>
      </w:pPr>
      <w:r>
        <w:rPr>
          <w:rFonts w:ascii="宋体" w:hAnsi="宋体" w:eastAsia="宋体" w:cs="宋体"/>
          <w:color w:val="000000"/>
        </w:rPr>
        <w:t>③必须冷却后才能取锌，是为了防止发生反应：</w:t>
      </w:r>
      <w:r>
        <w:rPr>
          <w:color w:val="000000"/>
        </w:rPr>
        <w:t>______</w:t>
      </w:r>
      <w:r>
        <w:rPr>
          <w:rFonts w:ascii="宋体" w:hAnsi="宋体" w:eastAsia="宋体" w:cs="宋体"/>
          <w:color w:val="000000"/>
        </w:rPr>
        <w:t>（写化学方程式）。</w:t>
      </w:r>
    </w:p>
    <w:p w14:paraId="3E8313F5">
      <w:pPr>
        <w:spacing w:line="360" w:lineRule="auto"/>
        <w:jc w:val="left"/>
        <w:textAlignment w:val="center"/>
        <w:rPr>
          <w:color w:val="000000"/>
        </w:rPr>
      </w:pPr>
      <w:r>
        <w:rPr>
          <w:color w:val="000000"/>
        </w:rPr>
        <w:t>（4）</w:t>
      </w:r>
      <w:r>
        <w:rPr>
          <w:rFonts w:ascii="宋体" w:hAnsi="宋体" w:eastAsia="宋体" w:cs="宋体"/>
          <w:color w:val="000000"/>
        </w:rPr>
        <w:t>湿法冶金利用置换反应。向</w:t>
      </w:r>
      <w:r>
        <w:rPr>
          <w:rFonts w:ascii="Times New Roman" w:hAnsi="Times New Roman" w:eastAsia="Times New Roman" w:cs="Times New Roman"/>
          <w:color w:val="000000"/>
        </w:rPr>
        <w:t>Cu</w:t>
      </w:r>
      <w:r>
        <w:rPr>
          <w:rFonts w:ascii="宋体" w:hAnsi="宋体" w:eastAsia="宋体" w:cs="宋体"/>
          <w:color w:val="000000"/>
        </w:rPr>
        <w:t>（</w:t>
      </w:r>
      <w:r>
        <w:rPr>
          <w:rFonts w:ascii="Times New Roman" w:hAnsi="Times New Roman" w:eastAsia="Times New Roman" w:cs="Times New Roman"/>
          <w:color w:val="000000"/>
        </w:rPr>
        <w:t>NO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AgNO</w:t>
      </w:r>
      <w:r>
        <w:rPr>
          <w:rFonts w:ascii="Times New Roman" w:hAnsi="Times New Roman" w:eastAsia="Times New Roman" w:cs="Times New Roman"/>
          <w:color w:val="000000"/>
          <w:vertAlign w:val="subscript"/>
        </w:rPr>
        <w:t>3</w:t>
      </w:r>
      <w:r>
        <w:rPr>
          <w:rFonts w:ascii="宋体" w:hAnsi="宋体" w:eastAsia="宋体" w:cs="宋体"/>
          <w:color w:val="000000"/>
        </w:rPr>
        <w:t>混合液中加入</w:t>
      </w:r>
      <w:r>
        <w:rPr>
          <w:rFonts w:ascii="Times New Roman" w:hAnsi="Times New Roman" w:eastAsia="Times New Roman" w:cs="Times New Roman"/>
          <w:color w:val="000000"/>
        </w:rPr>
        <w:t>Fe</w:t>
      </w:r>
      <w:r>
        <w:rPr>
          <w:rFonts w:ascii="宋体" w:hAnsi="宋体" w:eastAsia="宋体" w:cs="宋体"/>
          <w:color w:val="000000"/>
        </w:rPr>
        <w:t>粉，充分反应后过滤。若滤渣中有两种金属，则滤液中一定不含的金属阳离子是</w:t>
      </w:r>
      <w:r>
        <w:rPr>
          <w:color w:val="000000"/>
        </w:rPr>
        <w:t>______</w:t>
      </w:r>
      <w:r>
        <w:rPr>
          <w:rFonts w:ascii="宋体" w:hAnsi="宋体" w:eastAsia="宋体" w:cs="宋体"/>
          <w:color w:val="000000"/>
        </w:rPr>
        <w:t>。</w:t>
      </w:r>
    </w:p>
    <w:p w14:paraId="7CEBD566">
      <w:pPr>
        <w:spacing w:line="360" w:lineRule="auto"/>
        <w:jc w:val="left"/>
        <w:textAlignment w:val="center"/>
        <w:rPr>
          <w:color w:val="000000"/>
        </w:rPr>
      </w:pPr>
      <w:r>
        <w:rPr>
          <w:color w:val="000000"/>
        </w:rPr>
        <w:t xml:space="preserve">17. </w:t>
      </w:r>
      <w:r>
        <w:rPr>
          <w:rFonts w:ascii="宋体" w:hAnsi="宋体" w:eastAsia="宋体" w:cs="宋体"/>
          <w:color w:val="000000"/>
        </w:rPr>
        <w:t>制盐在我国有着悠久的历史。某盐湖水样品含有</w:t>
      </w:r>
      <w:r>
        <w:rPr>
          <w:rFonts w:ascii="Times New Roman" w:hAnsi="Times New Roman" w:eastAsia="Times New Roman" w:cs="Times New Roman"/>
          <w:color w:val="000000"/>
        </w:rPr>
        <w:t>NaCl</w:t>
      </w:r>
      <w:r>
        <w:rPr>
          <w:rFonts w:ascii="宋体" w:hAnsi="宋体" w:eastAsia="宋体" w:cs="宋体"/>
          <w:color w:val="000000"/>
        </w:rPr>
        <w:t>、</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宋体" w:hAnsi="宋体" w:eastAsia="宋体" w:cs="宋体"/>
          <w:color w:val="000000"/>
        </w:rPr>
        <w:t>及少量</w:t>
      </w:r>
      <w:r>
        <w:rPr>
          <w:rFonts w:ascii="Times New Roman" w:hAnsi="Times New Roman" w:eastAsia="Times New Roman" w:cs="Times New Roman"/>
          <w:color w:val="000000"/>
        </w:rPr>
        <w:t>MgSO</w:t>
      </w:r>
      <w:r>
        <w:rPr>
          <w:rFonts w:ascii="Times New Roman" w:hAnsi="Times New Roman" w:eastAsia="Times New Roman" w:cs="Times New Roman"/>
          <w:color w:val="000000"/>
          <w:vertAlign w:val="subscript"/>
        </w:rPr>
        <w:t>4</w:t>
      </w:r>
      <w:r>
        <w:rPr>
          <w:rFonts w:ascii="宋体" w:hAnsi="宋体" w:eastAsia="宋体" w:cs="宋体"/>
          <w:color w:val="000000"/>
        </w:rPr>
        <w:t>和</w:t>
      </w:r>
      <w:r>
        <w:rPr>
          <w:rFonts w:ascii="Times New Roman" w:hAnsi="Times New Roman" w:eastAsia="Times New Roman" w:cs="Times New Roman"/>
          <w:color w:val="000000"/>
        </w:rPr>
        <w:t>CaSO</w:t>
      </w:r>
      <w:r>
        <w:rPr>
          <w:rFonts w:ascii="Times New Roman" w:hAnsi="Times New Roman" w:eastAsia="Times New Roman" w:cs="Times New Roman"/>
          <w:color w:val="000000"/>
          <w:vertAlign w:val="subscript"/>
        </w:rPr>
        <w:t>4</w:t>
      </w:r>
      <w:r>
        <w:rPr>
          <w:rFonts w:ascii="宋体" w:hAnsi="宋体" w:eastAsia="宋体" w:cs="宋体"/>
          <w:color w:val="000000"/>
        </w:rPr>
        <w:t>，某小组从中获取</w:t>
      </w:r>
      <w:r>
        <w:rPr>
          <w:rFonts w:ascii="Times New Roman" w:hAnsi="Times New Roman" w:eastAsia="Times New Roman" w:cs="Times New Roman"/>
          <w:color w:val="000000"/>
        </w:rPr>
        <w:t>NaCl</w:t>
      </w:r>
      <w:r>
        <w:rPr>
          <w:rFonts w:ascii="宋体" w:hAnsi="宋体" w:eastAsia="宋体" w:cs="宋体"/>
          <w:color w:val="000000"/>
        </w:rPr>
        <w:t>和</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宋体" w:hAnsi="宋体" w:eastAsia="宋体" w:cs="宋体"/>
          <w:color w:val="000000"/>
        </w:rPr>
        <w:t>的主要过程如下：</w:t>
      </w:r>
    </w:p>
    <w:p w14:paraId="34461B74">
      <w:pPr>
        <w:spacing w:line="360" w:lineRule="auto"/>
        <w:jc w:val="left"/>
        <w:textAlignment w:val="center"/>
        <w:rPr>
          <w:color w:val="000000"/>
        </w:rPr>
      </w:pPr>
      <w:r>
        <w:rPr>
          <w:color w:val="000000"/>
        </w:rPr>
        <w:drawing>
          <wp:inline distT="0" distB="0" distL="114300" distR="114300">
            <wp:extent cx="5238750" cy="88963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5238750" cy="890217"/>
                    </a:xfrm>
                    <a:prstGeom prst="rect">
                      <a:avLst/>
                    </a:prstGeom>
                  </pic:spPr>
                </pic:pic>
              </a:graphicData>
            </a:graphic>
          </wp:inline>
        </w:drawing>
      </w:r>
      <w:r>
        <w:rPr>
          <w:color w:val="000000"/>
        </w:rPr>
        <w:t xml:space="preserve">  </w:t>
      </w:r>
    </w:p>
    <w:p w14:paraId="07E66D68">
      <w:pPr>
        <w:spacing w:line="360" w:lineRule="auto"/>
        <w:jc w:val="left"/>
        <w:textAlignment w:val="center"/>
        <w:rPr>
          <w:color w:val="000000"/>
        </w:rPr>
      </w:pPr>
      <w:r>
        <w:rPr>
          <w:color w:val="000000"/>
        </w:rPr>
        <w:t>（1）</w:t>
      </w:r>
      <w:r>
        <w:rPr>
          <w:rFonts w:ascii="宋体" w:hAnsi="宋体" w:eastAsia="宋体" w:cs="宋体"/>
          <w:color w:val="000000"/>
        </w:rPr>
        <w:t>“除杂</w:t>
      </w:r>
      <w:r>
        <w:rPr>
          <w:rFonts w:ascii="Times New Roman" w:hAnsi="Times New Roman" w:eastAsia="Times New Roman" w:cs="Times New Roman"/>
          <w:color w:val="000000"/>
        </w:rPr>
        <w:t>1</w:t>
      </w:r>
      <w:r>
        <w:rPr>
          <w:rFonts w:ascii="宋体" w:hAnsi="宋体" w:eastAsia="宋体" w:cs="宋体"/>
          <w:color w:val="000000"/>
        </w:rPr>
        <w:t>”应依次加入的两种试剂是</w:t>
      </w:r>
      <w:r>
        <w:rPr>
          <w:color w:val="000000"/>
        </w:rPr>
        <w:t>______</w:t>
      </w:r>
      <w:r>
        <w:rPr>
          <w:rFonts w:ascii="宋体" w:hAnsi="宋体" w:eastAsia="宋体" w:cs="宋体"/>
          <w:color w:val="000000"/>
        </w:rPr>
        <w:t>、</w:t>
      </w:r>
      <w:r>
        <w:rPr>
          <w:color w:val="000000"/>
        </w:rPr>
        <w:t>______</w:t>
      </w:r>
      <w:r>
        <w:rPr>
          <w:rFonts w:ascii="宋体" w:hAnsi="宋体" w:eastAsia="宋体" w:cs="宋体"/>
          <w:color w:val="000000"/>
        </w:rPr>
        <w:t>，“除杂</w:t>
      </w:r>
      <w:r>
        <w:rPr>
          <w:rFonts w:ascii="Times New Roman" w:hAnsi="Times New Roman" w:eastAsia="Times New Roman" w:cs="Times New Roman"/>
          <w:color w:val="000000"/>
        </w:rPr>
        <w:t>2</w:t>
      </w:r>
      <w:r>
        <w:rPr>
          <w:rFonts w:ascii="宋体" w:hAnsi="宋体" w:eastAsia="宋体" w:cs="宋体"/>
          <w:color w:val="000000"/>
        </w:rPr>
        <w:t>”应加入的试剂是</w:t>
      </w:r>
      <w:r>
        <w:rPr>
          <w:color w:val="000000"/>
        </w:rPr>
        <w:t>______</w:t>
      </w:r>
      <w:r>
        <w:rPr>
          <w:rFonts w:ascii="宋体" w:hAnsi="宋体" w:eastAsia="宋体" w:cs="宋体"/>
          <w:color w:val="000000"/>
        </w:rPr>
        <w:t>。（除杂限选试剂：</w:t>
      </w:r>
      <w:r>
        <w:rPr>
          <w:rFonts w:ascii="Times New Roman" w:hAnsi="Times New Roman" w:eastAsia="Times New Roman" w:cs="Times New Roman"/>
          <w:color w:val="000000"/>
        </w:rPr>
        <w:t>HCl</w:t>
      </w:r>
      <w:r>
        <w:rPr>
          <w:rFonts w:ascii="宋体" w:hAnsi="宋体" w:eastAsia="宋体" w:cs="宋体"/>
          <w:color w:val="000000"/>
        </w:rPr>
        <w:t>、</w:t>
      </w:r>
      <w:r>
        <w:rPr>
          <w:rFonts w:ascii="Times New Roman" w:hAnsi="Times New Roman" w:eastAsia="Times New Roman" w:cs="Times New Roman"/>
          <w:color w:val="000000"/>
        </w:rPr>
        <w:t>HNO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Ca</w:t>
      </w:r>
      <w:r>
        <w:rPr>
          <w:rFonts w:ascii="宋体" w:hAnsi="宋体" w:eastAsia="宋体" w:cs="宋体"/>
          <w:color w:val="000000"/>
        </w:rPr>
        <w:t>（</w:t>
      </w:r>
      <w:r>
        <w:rPr>
          <w:rFonts w:ascii="Times New Roman" w:hAnsi="Times New Roman" w:eastAsia="Times New Roman" w:cs="Times New Roman"/>
          <w:color w:val="000000"/>
        </w:rPr>
        <w:t>OH</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w:t>
      </w:r>
    </w:p>
    <w:p w14:paraId="732F4BA1">
      <w:pPr>
        <w:spacing w:line="360" w:lineRule="auto"/>
        <w:jc w:val="left"/>
        <w:textAlignment w:val="center"/>
        <w:rPr>
          <w:color w:val="000000"/>
        </w:rPr>
      </w:pPr>
      <w:r>
        <w:rPr>
          <w:color w:val="000000"/>
        </w:rPr>
        <w:t>（2）</w:t>
      </w:r>
      <w:r>
        <w:rPr>
          <w:rFonts w:ascii="宋体" w:hAnsi="宋体" w:eastAsia="宋体" w:cs="宋体"/>
          <w:color w:val="000000"/>
        </w:rPr>
        <w:t>将“溶液</w:t>
      </w:r>
      <w:r>
        <w:rPr>
          <w:rFonts w:ascii="Times New Roman" w:hAnsi="Times New Roman" w:eastAsia="Times New Roman" w:cs="Times New Roman"/>
          <w:color w:val="000000"/>
        </w:rPr>
        <w:t>A</w:t>
      </w:r>
      <w:r>
        <w:rPr>
          <w:rFonts w:ascii="宋体" w:hAnsi="宋体" w:eastAsia="宋体" w:cs="宋体"/>
          <w:color w:val="000000"/>
        </w:rPr>
        <w:t>”在</w:t>
      </w:r>
      <w:r>
        <w:rPr>
          <w:rFonts w:ascii="Times New Roman" w:hAnsi="Times New Roman" w:eastAsia="Times New Roman" w:cs="Times New Roman"/>
          <w:color w:val="000000"/>
        </w:rPr>
        <w:t>80</w:t>
      </w:r>
      <w:r>
        <w:rPr>
          <w:rFonts w:ascii="宋体" w:hAnsi="宋体" w:eastAsia="宋体" w:cs="宋体"/>
          <w:color w:val="000000"/>
        </w:rPr>
        <w:t>℃蒸发浓缩，至有少量固体析出。</w:t>
      </w:r>
    </w:p>
    <w:p w14:paraId="10C48ACA">
      <w:pPr>
        <w:spacing w:line="360" w:lineRule="auto"/>
        <w:jc w:val="left"/>
        <w:textAlignment w:val="center"/>
        <w:rPr>
          <w:color w:val="000000"/>
        </w:rPr>
      </w:pPr>
      <w:r>
        <w:rPr>
          <w:color w:val="000000"/>
        </w:rPr>
        <w:drawing>
          <wp:inline distT="0" distB="0" distL="114300" distR="114300">
            <wp:extent cx="2200275" cy="2124075"/>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2200275" cy="2124075"/>
                    </a:xfrm>
                    <a:prstGeom prst="rect">
                      <a:avLst/>
                    </a:prstGeom>
                  </pic:spPr>
                </pic:pic>
              </a:graphicData>
            </a:graphic>
          </wp:inline>
        </w:drawing>
      </w:r>
      <w:r>
        <w:rPr>
          <w:color w:val="000000"/>
        </w:rPr>
        <w:t xml:space="preserve">  </w:t>
      </w:r>
    </w:p>
    <w:p w14:paraId="065627A1">
      <w:pPr>
        <w:spacing w:line="360" w:lineRule="auto"/>
        <w:jc w:val="left"/>
        <w:textAlignment w:val="center"/>
        <w:rPr>
          <w:color w:val="000000"/>
        </w:rPr>
      </w:pPr>
      <w:r>
        <w:rPr>
          <w:rFonts w:ascii="宋体" w:hAnsi="宋体" w:eastAsia="宋体" w:cs="宋体"/>
          <w:color w:val="000000"/>
        </w:rPr>
        <w:t>①该小组分析溶解度曲线，推测析出的少量固体是</w:t>
      </w:r>
      <w:r>
        <w:rPr>
          <w:rFonts w:ascii="Times New Roman" w:hAnsi="Times New Roman" w:eastAsia="Times New Roman" w:cs="Times New Roman"/>
          <w:color w:val="000000"/>
        </w:rPr>
        <w:t>NaCl</w:t>
      </w:r>
      <w:r>
        <w:rPr>
          <w:rFonts w:ascii="宋体" w:hAnsi="宋体" w:eastAsia="宋体" w:cs="宋体"/>
          <w:color w:val="000000"/>
        </w:rPr>
        <w:t>，但检验后却发现是</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宋体" w:hAnsi="宋体" w:eastAsia="宋体" w:cs="宋体"/>
          <w:color w:val="000000"/>
        </w:rPr>
        <w:t>。请作出合理解释：</w:t>
      </w:r>
      <w:r>
        <w:rPr>
          <w:color w:val="000000"/>
        </w:rPr>
        <w:t>______</w:t>
      </w:r>
      <w:r>
        <w:rPr>
          <w:rFonts w:ascii="宋体" w:hAnsi="宋体" w:eastAsia="宋体" w:cs="宋体"/>
          <w:color w:val="000000"/>
        </w:rPr>
        <w:t>。</w:t>
      </w:r>
    </w:p>
    <w:p w14:paraId="377AE2CB">
      <w:pPr>
        <w:spacing w:line="360" w:lineRule="auto"/>
        <w:jc w:val="left"/>
        <w:textAlignment w:val="center"/>
        <w:rPr>
          <w:color w:val="000000"/>
        </w:rPr>
      </w:pPr>
      <w:r>
        <w:rPr>
          <w:rFonts w:ascii="宋体" w:hAnsi="宋体" w:eastAsia="宋体" w:cs="宋体"/>
          <w:color w:val="000000"/>
        </w:rPr>
        <w:t>②该小组停止蒸发浓缩，经</w:t>
      </w:r>
      <w:r>
        <w:rPr>
          <w:color w:val="000000"/>
        </w:rPr>
        <w:t>______</w:t>
      </w:r>
      <w:r>
        <w:rPr>
          <w:rFonts w:ascii="宋体" w:hAnsi="宋体" w:eastAsia="宋体" w:cs="宋体"/>
          <w:color w:val="000000"/>
        </w:rPr>
        <w:t>、过滤得到大量</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宋体" w:hAnsi="宋体" w:eastAsia="宋体" w:cs="宋体"/>
          <w:color w:val="000000"/>
        </w:rPr>
        <w:t>固体及母液；将母液中的</w:t>
      </w:r>
      <w:r>
        <w:rPr>
          <w:rFonts w:ascii="Times New Roman" w:hAnsi="Times New Roman" w:eastAsia="Times New Roman" w:cs="Times New Roman"/>
          <w:color w:val="000000"/>
        </w:rPr>
        <w:t>NaCl</w:t>
      </w:r>
      <w:r>
        <w:rPr>
          <w:rFonts w:ascii="宋体" w:hAnsi="宋体" w:eastAsia="宋体" w:cs="宋体"/>
          <w:color w:val="000000"/>
        </w:rPr>
        <w:t>分离出来，操作是</w:t>
      </w:r>
      <w:r>
        <w:rPr>
          <w:color w:val="000000"/>
        </w:rPr>
        <w:t>______</w:t>
      </w:r>
      <w:r>
        <w:rPr>
          <w:rFonts w:ascii="宋体" w:hAnsi="宋体" w:eastAsia="宋体" w:cs="宋体"/>
          <w:color w:val="000000"/>
        </w:rPr>
        <w:t>。</w:t>
      </w:r>
    </w:p>
    <w:p w14:paraId="49DEAA7E">
      <w:pPr>
        <w:spacing w:line="360" w:lineRule="auto"/>
        <w:jc w:val="left"/>
        <w:textAlignment w:val="center"/>
        <w:rPr>
          <w:color w:val="000000"/>
        </w:rPr>
      </w:pPr>
      <w:r>
        <w:rPr>
          <w:color w:val="000000"/>
        </w:rPr>
        <w:t>（3）</w:t>
      </w:r>
      <w:r>
        <w:rPr>
          <w:rFonts w:ascii="宋体" w:hAnsi="宋体" w:eastAsia="宋体" w:cs="宋体"/>
          <w:color w:val="000000"/>
        </w:rPr>
        <w:t>设计由硫磺（单质硫）生产</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宋体" w:hAnsi="宋体" w:eastAsia="宋体" w:cs="宋体"/>
          <w:color w:val="000000"/>
        </w:rPr>
        <w:t>的转化路径，依次写出反应的化学方程式：</w:t>
      </w:r>
      <w:r>
        <w:rPr>
          <w:color w:val="000000"/>
        </w:rPr>
        <w:t>______</w:t>
      </w:r>
      <w:r>
        <w:rPr>
          <w:rFonts w:ascii="宋体" w:hAnsi="宋体" w:eastAsia="宋体" w:cs="宋体"/>
          <w:color w:val="000000"/>
        </w:rPr>
        <w:t>。（提示：常见＋</w:t>
      </w:r>
      <w:r>
        <w:rPr>
          <w:rFonts w:ascii="Times New Roman" w:hAnsi="Times New Roman" w:eastAsia="Times New Roman" w:cs="Times New Roman"/>
          <w:color w:val="000000"/>
        </w:rPr>
        <w:t>4</w:t>
      </w:r>
      <w:r>
        <w:rPr>
          <w:rFonts w:ascii="宋体" w:hAnsi="宋体" w:eastAsia="宋体" w:cs="宋体"/>
          <w:color w:val="000000"/>
        </w:rPr>
        <w:t>价硫的化合物可与</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化合为＋</w:t>
      </w:r>
      <w:r>
        <w:rPr>
          <w:rFonts w:ascii="Times New Roman" w:hAnsi="Times New Roman" w:eastAsia="Times New Roman" w:cs="Times New Roman"/>
          <w:color w:val="000000"/>
        </w:rPr>
        <w:t>6</w:t>
      </w:r>
      <w:r>
        <w:rPr>
          <w:rFonts w:ascii="宋体" w:hAnsi="宋体" w:eastAsia="宋体" w:cs="宋体"/>
          <w:color w:val="000000"/>
        </w:rPr>
        <w:t>价硫的化合物）</w:t>
      </w:r>
    </w:p>
    <w:p w14:paraId="7A83D476">
      <w:pPr>
        <w:spacing w:line="360" w:lineRule="auto"/>
        <w:jc w:val="left"/>
        <w:textAlignment w:val="center"/>
        <w:rPr>
          <w:color w:val="000000"/>
        </w:rPr>
      </w:pPr>
      <w:r>
        <w:rPr>
          <w:color w:val="000000"/>
        </w:rPr>
        <w:t xml:space="preserve">18. </w:t>
      </w:r>
      <w:r>
        <w:rPr>
          <w:rFonts w:ascii="宋体" w:hAnsi="宋体" w:eastAsia="宋体" w:cs="宋体"/>
          <w:color w:val="000000"/>
        </w:rPr>
        <w:t>通过观察和实验等方法获取证据是科学探究的重要环节。</w:t>
      </w:r>
    </w:p>
    <w:p w14:paraId="56B5C176">
      <w:pPr>
        <w:spacing w:line="360" w:lineRule="auto"/>
        <w:jc w:val="left"/>
        <w:textAlignment w:val="center"/>
        <w:rPr>
          <w:color w:val="000000"/>
        </w:rPr>
      </w:pPr>
      <w:r>
        <w:rPr>
          <w:color w:val="000000"/>
        </w:rPr>
        <w:t>（1）</w:t>
      </w:r>
      <w:r>
        <w:rPr>
          <w:rFonts w:ascii="宋体" w:hAnsi="宋体" w:eastAsia="宋体" w:cs="宋体"/>
          <w:color w:val="000000"/>
        </w:rPr>
        <w:t>向少量</w:t>
      </w:r>
      <w:r>
        <w:rPr>
          <w:rFonts w:ascii="Times New Roman" w:hAnsi="Times New Roman" w:eastAsia="Times New Roman" w:cs="Times New Roman"/>
          <w:color w:val="000000"/>
        </w:rPr>
        <w:t>Fe</w:t>
      </w:r>
      <w:r>
        <w:rPr>
          <w:rFonts w:ascii="宋体" w:hAnsi="宋体" w:eastAsia="宋体" w:cs="宋体"/>
          <w:color w:val="000000"/>
        </w:rPr>
        <w:t>（</w:t>
      </w:r>
      <w:r>
        <w:rPr>
          <w:rFonts w:ascii="Times New Roman" w:hAnsi="Times New Roman" w:eastAsia="Times New Roman" w:cs="Times New Roman"/>
          <w:color w:val="000000"/>
        </w:rPr>
        <w:t>OH</w:t>
      </w:r>
      <w:r>
        <w:rPr>
          <w:rFonts w:ascii="宋体" w:hAnsi="宋体" w:eastAsia="宋体" w:cs="宋体"/>
          <w:color w:val="000000"/>
        </w:rPr>
        <w:t>）</w:t>
      </w:r>
      <w:r>
        <w:rPr>
          <w:rFonts w:ascii="Times New Roman" w:hAnsi="Times New Roman" w:eastAsia="Times New Roman" w:cs="Times New Roman"/>
          <w:color w:val="000000"/>
          <w:vertAlign w:val="subscript"/>
        </w:rPr>
        <w:t>3</w:t>
      </w:r>
      <w:r>
        <w:rPr>
          <w:rFonts w:ascii="宋体" w:hAnsi="宋体" w:eastAsia="宋体" w:cs="宋体"/>
          <w:color w:val="000000"/>
        </w:rPr>
        <w:t>沉淀中加入稀盐酸，观察到</w:t>
      </w:r>
      <w:r>
        <w:rPr>
          <w:color w:val="000000"/>
        </w:rPr>
        <w:t>______</w:t>
      </w:r>
      <w:r>
        <w:rPr>
          <w:rFonts w:ascii="宋体" w:hAnsi="宋体" w:eastAsia="宋体" w:cs="宋体"/>
          <w:color w:val="000000"/>
        </w:rPr>
        <w:t>，可判断发生了反应。</w:t>
      </w:r>
    </w:p>
    <w:p w14:paraId="509ADD02">
      <w:pPr>
        <w:spacing w:line="360" w:lineRule="auto"/>
        <w:jc w:val="left"/>
        <w:textAlignment w:val="center"/>
        <w:rPr>
          <w:color w:val="000000"/>
        </w:rPr>
      </w:pPr>
      <w:r>
        <w:rPr>
          <w:color w:val="000000"/>
        </w:rPr>
        <w:t>（2）</w:t>
      </w:r>
      <w:r>
        <w:rPr>
          <w:rFonts w:ascii="宋体" w:hAnsi="宋体" w:eastAsia="宋体" w:cs="宋体"/>
          <w:color w:val="000000"/>
        </w:rPr>
        <w:t>向</w:t>
      </w:r>
      <w:r>
        <w:rPr>
          <w:rFonts w:ascii="Times New Roman" w:hAnsi="Times New Roman" w:eastAsia="Times New Roman" w:cs="Times New Roman"/>
          <w:color w:val="000000"/>
        </w:rPr>
        <w:t>Ca</w:t>
      </w:r>
      <w:r>
        <w:rPr>
          <w:rFonts w:ascii="宋体" w:hAnsi="宋体" w:eastAsia="宋体" w:cs="宋体"/>
          <w:color w:val="000000"/>
        </w:rPr>
        <w:t>（</w:t>
      </w:r>
      <w:r>
        <w:rPr>
          <w:rFonts w:ascii="Times New Roman" w:hAnsi="Times New Roman" w:eastAsia="Times New Roman" w:cs="Times New Roman"/>
          <w:color w:val="000000"/>
        </w:rPr>
        <w:t>OH</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溶液中通入</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，观察到</w:t>
      </w:r>
      <w:r>
        <w:rPr>
          <w:color w:val="000000"/>
        </w:rPr>
        <w:t>______</w:t>
      </w:r>
      <w:r>
        <w:rPr>
          <w:rFonts w:ascii="宋体" w:hAnsi="宋体" w:eastAsia="宋体" w:cs="宋体"/>
          <w:color w:val="000000"/>
        </w:rPr>
        <w:t>，可判断发生了反应。</w:t>
      </w:r>
    </w:p>
    <w:p w14:paraId="13E9BC8A">
      <w:pPr>
        <w:spacing w:line="360" w:lineRule="auto"/>
        <w:jc w:val="left"/>
        <w:textAlignment w:val="center"/>
        <w:rPr>
          <w:color w:val="000000"/>
        </w:rPr>
      </w:pPr>
      <w:r>
        <w:rPr>
          <w:color w:val="000000"/>
        </w:rPr>
        <w:t>（3）</w:t>
      </w:r>
      <w:r>
        <w:rPr>
          <w:rFonts w:ascii="宋体" w:hAnsi="宋体" w:eastAsia="宋体" w:cs="宋体"/>
          <w:color w:val="000000"/>
        </w:rPr>
        <w:t>向氢氧化钙溶液中滴加稀盐酸，无明显现象。两位同学欲获取反应发生的证据。</w:t>
      </w:r>
    </w:p>
    <w:p w14:paraId="1C54AAC5">
      <w:pPr>
        <w:spacing w:line="360" w:lineRule="auto"/>
        <w:jc w:val="left"/>
        <w:textAlignment w:val="center"/>
        <w:rPr>
          <w:color w:val="000000"/>
        </w:rPr>
      </w:pPr>
      <w:r>
        <w:rPr>
          <w:rFonts w:ascii="宋体" w:hAnsi="宋体" w:eastAsia="宋体" w:cs="宋体"/>
          <w:color w:val="000000"/>
        </w:rPr>
        <w:t>①甲同学向滴有酚酞溶液的氢氧化钙溶液中，逐滴滴加稀盐酸至足量，溶液由红色变成无色，证明溶液中</w:t>
      </w:r>
      <w:r>
        <w:rPr>
          <w:color w:val="000000"/>
        </w:rPr>
        <w:t>______</w:t>
      </w:r>
      <w:r>
        <w:rPr>
          <w:rFonts w:ascii="宋体" w:hAnsi="宋体" w:eastAsia="宋体" w:cs="宋体"/>
          <w:color w:val="000000"/>
        </w:rPr>
        <w:t>，可判断</w:t>
      </w:r>
      <w:r>
        <w:rPr>
          <w:rFonts w:ascii="Times New Roman" w:hAnsi="Times New Roman" w:eastAsia="Times New Roman" w:cs="Times New Roman"/>
          <w:color w:val="000000"/>
        </w:rPr>
        <w:t>Ca</w:t>
      </w:r>
      <w:r>
        <w:rPr>
          <w:rFonts w:ascii="宋体" w:hAnsi="宋体" w:eastAsia="宋体" w:cs="宋体"/>
          <w:color w:val="000000"/>
        </w:rPr>
        <w:t>（</w:t>
      </w:r>
      <w:r>
        <w:rPr>
          <w:rFonts w:ascii="Times New Roman" w:hAnsi="Times New Roman" w:eastAsia="Times New Roman" w:cs="Times New Roman"/>
          <w:color w:val="000000"/>
        </w:rPr>
        <w:t>OH</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与</w:t>
      </w:r>
      <w:r>
        <w:rPr>
          <w:rFonts w:ascii="Times New Roman" w:hAnsi="Times New Roman" w:eastAsia="Times New Roman" w:cs="Times New Roman"/>
          <w:color w:val="000000"/>
        </w:rPr>
        <w:t>HCl</w:t>
      </w:r>
      <w:r>
        <w:rPr>
          <w:rFonts w:ascii="宋体" w:hAnsi="宋体" w:eastAsia="宋体" w:cs="宋体"/>
          <w:color w:val="000000"/>
        </w:rPr>
        <w:t>发生了反应。</w:t>
      </w:r>
    </w:p>
    <w:p w14:paraId="1CB251FE">
      <w:pPr>
        <w:spacing w:line="360" w:lineRule="auto"/>
        <w:jc w:val="left"/>
        <w:textAlignment w:val="center"/>
        <w:rPr>
          <w:color w:val="000000"/>
        </w:rPr>
      </w:pPr>
      <w:r>
        <w:rPr>
          <w:rFonts w:ascii="宋体" w:hAnsi="宋体" w:eastAsia="宋体" w:cs="宋体"/>
          <w:color w:val="000000"/>
        </w:rPr>
        <w:t>②乙同学将氢氧化钙溶液与稀盐酸混合，然后检验了混合液中含有</w:t>
      </w:r>
      <w:r>
        <w:rPr>
          <w:rFonts w:ascii="Times New Roman" w:hAnsi="Times New Roman" w:eastAsia="Times New Roman" w:cs="Times New Roman"/>
          <w:color w:val="000000"/>
        </w:rPr>
        <w:t>Ca</w:t>
      </w:r>
      <w:r>
        <w:rPr>
          <w:rFonts w:ascii="Times New Roman" w:hAnsi="Times New Roman" w:eastAsia="Times New Roman" w:cs="Times New Roman"/>
          <w:color w:val="000000"/>
          <w:vertAlign w:val="superscript"/>
        </w:rPr>
        <w:t>2</w:t>
      </w:r>
      <w:r>
        <w:rPr>
          <w:rFonts w:ascii="宋体" w:hAnsi="宋体" w:eastAsia="宋体" w:cs="宋体"/>
          <w:color w:val="000000"/>
          <w:vertAlign w:val="superscript"/>
        </w:rPr>
        <w:t>＋</w:t>
      </w:r>
      <w:r>
        <w:rPr>
          <w:rFonts w:ascii="宋体" w:hAnsi="宋体" w:eastAsia="宋体" w:cs="宋体"/>
          <w:color w:val="000000"/>
        </w:rPr>
        <w:t>和</w:t>
      </w:r>
      <w:r>
        <w:rPr>
          <w:rFonts w:ascii="Times New Roman" w:hAnsi="Times New Roman" w:eastAsia="Times New Roman" w:cs="Times New Roman"/>
          <w:color w:val="000000"/>
        </w:rPr>
        <w:t>Cl</w:t>
      </w:r>
      <w:r>
        <w:rPr>
          <w:rFonts w:ascii="宋体" w:hAnsi="宋体" w:eastAsia="宋体" w:cs="宋体"/>
          <w:color w:val="000000"/>
          <w:vertAlign w:val="superscript"/>
        </w:rPr>
        <w:t>－</w:t>
      </w:r>
      <w:r>
        <w:rPr>
          <w:rFonts w:ascii="宋体" w:hAnsi="宋体" w:eastAsia="宋体" w:cs="宋体"/>
          <w:color w:val="000000"/>
        </w:rPr>
        <w:t>，他据此认为</w:t>
      </w:r>
      <w:r>
        <w:rPr>
          <w:rFonts w:ascii="Times New Roman" w:hAnsi="Times New Roman" w:eastAsia="Times New Roman" w:cs="Times New Roman"/>
          <w:color w:val="000000"/>
        </w:rPr>
        <w:t>Ca</w:t>
      </w:r>
      <w:r>
        <w:rPr>
          <w:rFonts w:ascii="宋体" w:hAnsi="宋体" w:eastAsia="宋体" w:cs="宋体"/>
          <w:color w:val="000000"/>
        </w:rPr>
        <w:t>（</w:t>
      </w:r>
      <w:r>
        <w:rPr>
          <w:rFonts w:ascii="Times New Roman" w:hAnsi="Times New Roman" w:eastAsia="Times New Roman" w:cs="Times New Roman"/>
          <w:color w:val="000000"/>
        </w:rPr>
        <w:t>OH</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与</w:t>
      </w:r>
      <w:r>
        <w:rPr>
          <w:rFonts w:ascii="Times New Roman" w:hAnsi="Times New Roman" w:eastAsia="Times New Roman" w:cs="Times New Roman"/>
          <w:color w:val="000000"/>
        </w:rPr>
        <w:t>HCl</w:t>
      </w:r>
      <w:r>
        <w:rPr>
          <w:rFonts w:ascii="宋体" w:hAnsi="宋体" w:eastAsia="宋体" w:cs="宋体"/>
          <w:color w:val="000000"/>
        </w:rPr>
        <w:t>发生了反应，且生成了</w:t>
      </w:r>
      <w:r>
        <w:rPr>
          <w:rFonts w:ascii="Times New Roman" w:hAnsi="Times New Roman" w:eastAsia="Times New Roman" w:cs="Times New Roman"/>
          <w:color w:val="000000"/>
        </w:rPr>
        <w:t>CaCl</w:t>
      </w:r>
      <w:r>
        <w:rPr>
          <w:rFonts w:ascii="Times New Roman" w:hAnsi="Times New Roman" w:eastAsia="Times New Roman" w:cs="Times New Roman"/>
          <w:color w:val="000000"/>
          <w:vertAlign w:val="subscript"/>
        </w:rPr>
        <w:t>2</w:t>
      </w:r>
      <w:r>
        <w:rPr>
          <w:rFonts w:ascii="宋体" w:hAnsi="宋体" w:eastAsia="宋体" w:cs="宋体"/>
          <w:color w:val="000000"/>
        </w:rPr>
        <w:t>。你认为乙同学是否找到了反应发生的证据？请说出你的观点并阐述理由：</w:t>
      </w:r>
      <w:r>
        <w:rPr>
          <w:color w:val="000000"/>
        </w:rPr>
        <w:t>______</w:t>
      </w:r>
      <w:r>
        <w:rPr>
          <w:rFonts w:ascii="宋体" w:hAnsi="宋体" w:eastAsia="宋体" w:cs="宋体"/>
          <w:color w:val="000000"/>
        </w:rPr>
        <w:t>。</w:t>
      </w:r>
    </w:p>
    <w:p w14:paraId="02C492D1">
      <w:pPr>
        <w:spacing w:line="360" w:lineRule="auto"/>
        <w:jc w:val="left"/>
        <w:textAlignment w:val="center"/>
        <w:rPr>
          <w:color w:val="000000"/>
        </w:rPr>
      </w:pPr>
      <w:r>
        <w:rPr>
          <w:color w:val="000000"/>
        </w:rPr>
        <w:t>（4）</w:t>
      </w:r>
      <w:r>
        <w:rPr>
          <w:rFonts w:ascii="宋体" w:hAnsi="宋体" w:eastAsia="宋体" w:cs="宋体"/>
          <w:color w:val="000000"/>
        </w:rPr>
        <w:t>如图</w:t>
      </w:r>
      <w:r>
        <w:rPr>
          <w:rFonts w:ascii="Times New Roman" w:hAnsi="Times New Roman" w:eastAsia="Times New Roman" w:cs="Times New Roman"/>
          <w:color w:val="000000"/>
        </w:rPr>
        <w:t>a</w:t>
      </w:r>
      <w:r>
        <w:rPr>
          <w:rFonts w:ascii="宋体" w:hAnsi="宋体" w:eastAsia="宋体" w:cs="宋体"/>
          <w:color w:val="000000"/>
        </w:rPr>
        <w:t>所示，向</w:t>
      </w:r>
      <w:r>
        <w:rPr>
          <w:rFonts w:ascii="Times New Roman" w:hAnsi="Times New Roman" w:eastAsia="Times New Roman" w:cs="Times New Roman"/>
          <w:color w:val="000000"/>
        </w:rPr>
        <w:t>NaOH</w:t>
      </w:r>
      <w:r>
        <w:rPr>
          <w:rFonts w:ascii="宋体" w:hAnsi="宋体" w:eastAsia="宋体" w:cs="宋体"/>
          <w:color w:val="000000"/>
        </w:rPr>
        <w:t>稀溶液中缓缓通入</w:t>
      </w:r>
      <w:r>
        <w:rPr>
          <w:rFonts w:ascii="Times New Roman" w:hAnsi="Times New Roman" w:eastAsia="Times New Roman" w:cs="Times New Roman"/>
          <w:color w:val="000000"/>
        </w:rPr>
        <w:t>HCl</w:t>
      </w:r>
      <w:r>
        <w:rPr>
          <w:rFonts w:ascii="宋体" w:hAnsi="宋体" w:eastAsia="宋体" w:cs="宋体"/>
          <w:color w:val="000000"/>
        </w:rPr>
        <w:t>气体，测定该过程中溶液导电能力的变化，实验结果如图</w:t>
      </w:r>
      <w:r>
        <w:rPr>
          <w:rFonts w:ascii="Times New Roman" w:hAnsi="Times New Roman" w:eastAsia="Times New Roman" w:cs="Times New Roman"/>
          <w:color w:val="000000"/>
        </w:rPr>
        <w:t>b</w:t>
      </w:r>
      <w:r>
        <w:rPr>
          <w:rFonts w:ascii="宋体" w:hAnsi="宋体" w:eastAsia="宋体" w:cs="宋体"/>
          <w:color w:val="000000"/>
        </w:rPr>
        <w:t>．（溶液体积、温度的变化可忽略）</w:t>
      </w:r>
      <w:r>
        <w:rPr>
          <w:rFonts w:ascii="宋体" w:hAnsi="宋体" w:eastAsia="宋体" w:cs="宋体"/>
          <w:color w:val="000000"/>
        </w:rPr>
        <w:br w:type="textWrapping"/>
      </w:r>
    </w:p>
    <w:p w14:paraId="16E40EF8">
      <w:pPr>
        <w:spacing w:line="360" w:lineRule="auto"/>
        <w:jc w:val="left"/>
        <w:textAlignment w:val="center"/>
        <w:rPr>
          <w:color w:val="000000"/>
        </w:rPr>
      </w:pPr>
      <w:r>
        <w:rPr>
          <w:color w:val="000000"/>
        </w:rPr>
        <w:drawing>
          <wp:inline distT="0" distB="0" distL="114300" distR="114300">
            <wp:extent cx="5238750" cy="154686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5238750" cy="1547334"/>
                    </a:xfrm>
                    <a:prstGeom prst="rect">
                      <a:avLst/>
                    </a:prstGeom>
                  </pic:spPr>
                </pic:pic>
              </a:graphicData>
            </a:graphic>
          </wp:inline>
        </w:drawing>
      </w:r>
      <w:r>
        <w:rPr>
          <w:color w:val="000000"/>
        </w:rPr>
        <w:t xml:space="preserve">  </w:t>
      </w:r>
    </w:p>
    <w:p w14:paraId="1D329E63">
      <w:pPr>
        <w:spacing w:line="360" w:lineRule="auto"/>
        <w:jc w:val="left"/>
        <w:textAlignment w:val="center"/>
        <w:rPr>
          <w:color w:val="000000"/>
        </w:rPr>
      </w:pPr>
      <w:r>
        <w:rPr>
          <w:rFonts w:ascii="宋体" w:hAnsi="宋体" w:eastAsia="宋体" w:cs="宋体"/>
          <w:color w:val="000000"/>
        </w:rPr>
        <w:t>①分析</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段变化，其他条件相同，导电能力：</w:t>
      </w:r>
      <w:r>
        <w:rPr>
          <w:rFonts w:ascii="Times New Roman" w:hAnsi="Times New Roman" w:eastAsia="Times New Roman" w:cs="Times New Roman"/>
          <w:color w:val="000000"/>
        </w:rPr>
        <w:t>OH</w:t>
      </w:r>
      <w:r>
        <w:rPr>
          <w:rFonts w:ascii="宋体" w:hAnsi="宋体" w:eastAsia="宋体" w:cs="宋体"/>
          <w:color w:val="000000"/>
          <w:vertAlign w:val="superscript"/>
        </w:rPr>
        <w:t>－</w:t>
      </w:r>
      <w:r>
        <w:rPr>
          <w:color w:val="000000"/>
        </w:rPr>
        <w:t>______</w:t>
      </w:r>
      <w:r>
        <w:rPr>
          <w:rFonts w:ascii="Times New Roman" w:hAnsi="Times New Roman" w:eastAsia="Times New Roman" w:cs="Times New Roman"/>
          <w:color w:val="000000"/>
        </w:rPr>
        <w:t>Cl</w:t>
      </w:r>
      <w:r>
        <w:rPr>
          <w:rFonts w:ascii="宋体" w:hAnsi="宋体" w:eastAsia="宋体" w:cs="宋体"/>
          <w:color w:val="000000"/>
          <w:vertAlign w:val="superscript"/>
        </w:rPr>
        <w:t>－</w:t>
      </w:r>
      <w:r>
        <w:rPr>
          <w:rFonts w:ascii="宋体" w:hAnsi="宋体" w:eastAsia="宋体" w:cs="宋体"/>
          <w:color w:val="000000"/>
        </w:rPr>
        <w:t>。（填“＞”“＜”或“＝”）</w:t>
      </w:r>
    </w:p>
    <w:p w14:paraId="69EEF932">
      <w:pPr>
        <w:spacing w:line="360" w:lineRule="auto"/>
        <w:jc w:val="left"/>
        <w:textAlignment w:val="center"/>
        <w:rPr>
          <w:color w:val="000000"/>
        </w:rPr>
      </w:pPr>
      <w:r>
        <w:rPr>
          <w:rFonts w:ascii="宋体" w:hAnsi="宋体" w:eastAsia="宋体" w:cs="宋体"/>
          <w:color w:val="000000"/>
        </w:rPr>
        <w:t>②分析</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段变化，溶液的导电能力除了与离子种类有关，还与</w:t>
      </w:r>
      <w:r>
        <w:rPr>
          <w:color w:val="000000"/>
        </w:rPr>
        <w:t>______</w:t>
      </w:r>
      <w:r>
        <w:rPr>
          <w:rFonts w:ascii="宋体" w:hAnsi="宋体" w:eastAsia="宋体" w:cs="宋体"/>
          <w:color w:val="000000"/>
        </w:rPr>
        <w:t>有关。</w:t>
      </w:r>
    </w:p>
    <w:p w14:paraId="13B202A1">
      <w:pPr>
        <w:spacing w:line="360" w:lineRule="auto"/>
        <w:jc w:val="left"/>
        <w:textAlignment w:val="center"/>
        <w:rPr>
          <w:color w:val="000000"/>
        </w:rPr>
      </w:pPr>
      <w:r>
        <w:rPr>
          <w:color w:val="000000"/>
        </w:rPr>
        <w:t xml:space="preserve">19. </w:t>
      </w:r>
      <w:r>
        <w:rPr>
          <w:rFonts w:ascii="宋体" w:hAnsi="宋体" w:eastAsia="宋体" w:cs="宋体"/>
          <w:color w:val="000000"/>
        </w:rPr>
        <w:t>某学习小组用不同浓度的溶液浇灌植物，研究重金属对植物生长的影响。</w:t>
      </w:r>
    </w:p>
    <w:p w14:paraId="236D66D3">
      <w:pPr>
        <w:spacing w:line="360" w:lineRule="auto"/>
        <w:jc w:val="left"/>
        <w:textAlignment w:val="center"/>
        <w:rPr>
          <w:color w:val="000000"/>
        </w:rPr>
      </w:pPr>
      <w:r>
        <w:rPr>
          <w:color w:val="000000"/>
        </w:rPr>
        <w:t>（1）</w:t>
      </w:r>
      <w:r>
        <w:rPr>
          <w:rFonts w:ascii="宋体" w:hAnsi="宋体" w:eastAsia="宋体" w:cs="宋体"/>
          <w:color w:val="000000"/>
        </w:rPr>
        <w:t>该小组首先研究了</w:t>
      </w:r>
      <w:r>
        <w:rPr>
          <w:rFonts w:ascii="Times New Roman" w:hAnsi="Times New Roman" w:eastAsia="Times New Roman" w:cs="Times New Roman"/>
          <w:color w:val="000000"/>
        </w:rPr>
        <w:t>CuSO</w:t>
      </w:r>
      <w:r>
        <w:rPr>
          <w:rFonts w:ascii="Times New Roman" w:hAnsi="Times New Roman" w:eastAsia="Times New Roman" w:cs="Times New Roman"/>
          <w:color w:val="000000"/>
          <w:vertAlign w:val="subscript"/>
        </w:rPr>
        <w:t>4</w:t>
      </w:r>
      <w:r>
        <w:rPr>
          <w:rFonts w:ascii="宋体" w:hAnsi="宋体" w:eastAsia="宋体" w:cs="宋体"/>
          <w:color w:val="000000"/>
        </w:rPr>
        <w:t>的影响。每次施用的浇灌液均为</w:t>
      </w:r>
      <w:r>
        <w:rPr>
          <w:rFonts w:ascii="Times New Roman" w:hAnsi="Times New Roman" w:eastAsia="Times New Roman" w:cs="Times New Roman"/>
          <w:color w:val="000000"/>
        </w:rPr>
        <w:t>100mL</w:t>
      </w:r>
      <w:r>
        <w:rPr>
          <w:rFonts w:ascii="宋体" w:hAnsi="宋体" w:eastAsia="宋体" w:cs="宋体"/>
          <w:color w:val="000000"/>
        </w:rPr>
        <w:t>，配液方案如下：</w:t>
      </w:r>
    </w:p>
    <w:p w14:paraId="4AA6F18A">
      <w:pPr>
        <w:spacing w:line="360" w:lineRule="auto"/>
        <w:jc w:val="left"/>
        <w:textAlignment w:val="center"/>
        <w:rPr>
          <w:color w:val="000000"/>
        </w:rPr>
      </w:pPr>
      <w:r>
        <w:rPr>
          <w:rFonts w:ascii="宋体" w:hAnsi="宋体" w:eastAsia="宋体" w:cs="宋体"/>
          <w:color w:val="000000"/>
        </w:rPr>
        <w:t>（本研究所用溶液很稀，密度均近似看作</w:t>
      </w:r>
      <w:r>
        <w:rPr>
          <w:rFonts w:ascii="Times New Roman" w:hAnsi="Times New Roman" w:eastAsia="Times New Roman" w:cs="Times New Roman"/>
          <w:color w:val="000000"/>
        </w:rPr>
        <w:t>1g/cm</w:t>
      </w:r>
      <w:r>
        <w:rPr>
          <w:rFonts w:ascii="Times New Roman" w:hAnsi="Times New Roman" w:eastAsia="Times New Roman" w:cs="Times New Roman"/>
          <w:color w:val="000000"/>
          <w:vertAlign w:val="superscript"/>
        </w:rPr>
        <w:t>3</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1959"/>
        <w:gridCol w:w="1220"/>
        <w:gridCol w:w="1801"/>
        <w:gridCol w:w="1430"/>
      </w:tblGrid>
      <w:tr w14:paraId="53172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0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EF94B1">
            <w:pPr>
              <w:spacing w:line="360" w:lineRule="auto"/>
              <w:jc w:val="center"/>
              <w:textAlignment w:val="center"/>
              <w:rPr>
                <w:color w:val="000000"/>
              </w:rPr>
            </w:pPr>
            <w:r>
              <w:rPr>
                <w:rFonts w:ascii="宋体" w:hAnsi="宋体" w:eastAsia="宋体" w:cs="宋体"/>
                <w:color w:val="000000"/>
              </w:rPr>
              <w:t>编号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A410E8">
            <w:pPr>
              <w:spacing w:line="360" w:lineRule="auto"/>
              <w:jc w:val="center"/>
              <w:textAlignment w:val="center"/>
              <w:rPr>
                <w:color w:val="000000"/>
              </w:rPr>
            </w:pPr>
            <w:r>
              <w:rPr>
                <w:rFonts w:ascii="宋体" w:hAnsi="宋体" w:eastAsia="宋体" w:cs="宋体"/>
                <w:color w:val="000000"/>
              </w:rPr>
              <w:t>浇灌液中</w:t>
            </w:r>
            <w:r>
              <w:rPr>
                <w:rFonts w:ascii="Times New Roman" w:hAnsi="Times New Roman" w:eastAsia="Times New Roman" w:cs="Times New Roman"/>
                <w:color w:val="000000"/>
              </w:rPr>
              <w:t>CuSO</w:t>
            </w:r>
            <w:r>
              <w:rPr>
                <w:rFonts w:ascii="Times New Roman" w:hAnsi="Times New Roman" w:eastAsia="Times New Roman" w:cs="Times New Roman"/>
                <w:color w:val="000000"/>
                <w:vertAlign w:val="subscript"/>
              </w:rPr>
              <w:t>4</w:t>
            </w:r>
            <w:r>
              <w:rPr>
                <w:rFonts w:ascii="宋体" w:hAnsi="宋体" w:eastAsia="宋体" w:cs="宋体"/>
                <w:color w:val="000000"/>
              </w:rPr>
              <w:t>的</w:t>
            </w:r>
          </w:p>
          <w:p w14:paraId="644BB2BC">
            <w:pPr>
              <w:spacing w:line="360" w:lineRule="auto"/>
              <w:jc w:val="center"/>
              <w:textAlignment w:val="center"/>
              <w:rPr>
                <w:color w:val="000000"/>
              </w:rPr>
            </w:pPr>
            <w:r>
              <w:rPr>
                <w:rFonts w:ascii="宋体" w:hAnsi="宋体" w:eastAsia="宋体" w:cs="宋体"/>
                <w:color w:val="000000"/>
              </w:rPr>
              <w:t>浓度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3B75B5">
            <w:pPr>
              <w:spacing w:line="360" w:lineRule="auto"/>
              <w:jc w:val="center"/>
              <w:textAlignment w:val="center"/>
              <w:rPr>
                <w:color w:val="000000"/>
              </w:rPr>
            </w:pPr>
            <w:r>
              <w:rPr>
                <w:rFonts w:ascii="宋体" w:hAnsi="宋体" w:eastAsia="宋体" w:cs="宋体"/>
                <w:color w:val="000000"/>
              </w:rPr>
              <w:t>总体积</w:t>
            </w:r>
            <w:r>
              <w:rPr>
                <w:rFonts w:ascii="Times New Roman" w:hAnsi="Times New Roman" w:eastAsia="Times New Roman" w:cs="Times New Roman"/>
                <w:color w:val="000000"/>
              </w:rPr>
              <w:t>/mL</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E80A53">
            <w:pPr>
              <w:spacing w:line="360" w:lineRule="auto"/>
              <w:jc w:val="center"/>
              <w:textAlignment w:val="center"/>
              <w:rPr>
                <w:color w:val="000000"/>
              </w:rPr>
            </w:pPr>
            <w:r>
              <w:rPr>
                <w:rFonts w:ascii="Times New Roman" w:hAnsi="Times New Roman" w:eastAsia="Times New Roman" w:cs="Times New Roman"/>
                <w:color w:val="000000"/>
              </w:rPr>
              <w:t>5</w:t>
            </w:r>
            <w:r>
              <w:rPr>
                <w:rFonts w:ascii="宋体" w:hAnsi="宋体" w:eastAsia="宋体" w:cs="宋体"/>
                <w:color w:val="000000"/>
              </w:rPr>
              <w:t>％</w:t>
            </w:r>
            <w:r>
              <w:rPr>
                <w:rFonts w:ascii="Times New Roman" w:hAnsi="Times New Roman" w:eastAsia="Times New Roman" w:cs="Times New Roman"/>
                <w:color w:val="000000"/>
              </w:rPr>
              <w:t>CuSO</w:t>
            </w:r>
            <w:r>
              <w:rPr>
                <w:rFonts w:ascii="Times New Roman" w:hAnsi="Times New Roman" w:eastAsia="Times New Roman" w:cs="Times New Roman"/>
                <w:color w:val="000000"/>
                <w:vertAlign w:val="subscript"/>
              </w:rPr>
              <w:t>4</w:t>
            </w:r>
            <w:r>
              <w:rPr>
                <w:rFonts w:ascii="宋体" w:hAnsi="宋体" w:eastAsia="宋体" w:cs="宋体"/>
                <w:color w:val="000000"/>
              </w:rPr>
              <w:t>溶液的</w:t>
            </w:r>
          </w:p>
          <w:p w14:paraId="7917C289">
            <w:pPr>
              <w:spacing w:line="360" w:lineRule="auto"/>
              <w:jc w:val="center"/>
              <w:textAlignment w:val="center"/>
              <w:rPr>
                <w:color w:val="000000"/>
              </w:rPr>
            </w:pPr>
            <w:r>
              <w:rPr>
                <w:rFonts w:ascii="宋体" w:hAnsi="宋体" w:eastAsia="宋体" w:cs="宋体"/>
                <w:color w:val="000000"/>
              </w:rPr>
              <w:t>用量</w:t>
            </w:r>
            <w:r>
              <w:rPr>
                <w:rFonts w:ascii="Times New Roman" w:hAnsi="Times New Roman" w:eastAsia="Times New Roman" w:cs="Times New Roman"/>
                <w:color w:val="000000"/>
              </w:rPr>
              <w:t>/mL</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7CDAAE">
            <w:pPr>
              <w:spacing w:line="360" w:lineRule="auto"/>
              <w:jc w:val="center"/>
              <w:textAlignment w:val="center"/>
              <w:rPr>
                <w:color w:val="000000"/>
              </w:rPr>
            </w:pPr>
            <w:r>
              <w:rPr>
                <w:rFonts w:ascii="宋体" w:hAnsi="宋体" w:eastAsia="宋体" w:cs="宋体"/>
                <w:color w:val="000000"/>
              </w:rPr>
              <w:t>水的用量</w:t>
            </w:r>
            <w:r>
              <w:rPr>
                <w:rFonts w:ascii="Times New Roman" w:hAnsi="Times New Roman" w:eastAsia="Times New Roman" w:cs="Times New Roman"/>
                <w:color w:val="000000"/>
              </w:rPr>
              <w:t>/mL</w:t>
            </w:r>
          </w:p>
        </w:tc>
      </w:tr>
      <w:tr w14:paraId="3C24A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0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56D66F">
            <w:pPr>
              <w:spacing w:line="360" w:lineRule="auto"/>
              <w:jc w:val="center"/>
              <w:textAlignment w:val="center"/>
              <w:rPr>
                <w:color w:val="000000"/>
              </w:rPr>
            </w:pPr>
            <w:r>
              <w:rPr>
                <w:rFonts w:ascii="宋体" w:hAnsi="宋体" w:eastAsia="宋体" w:cs="宋体"/>
                <w:color w:val="000000"/>
              </w:rPr>
              <w:t>盆</w:t>
            </w:r>
            <w:r>
              <w:rPr>
                <w:rFonts w:ascii="Times New Roman" w:hAnsi="Times New Roman" w:eastAsia="Times New Roman" w:cs="Times New Roman"/>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6C4B43">
            <w:pPr>
              <w:spacing w:line="360" w:lineRule="auto"/>
              <w:jc w:val="center"/>
              <w:textAlignment w:val="center"/>
              <w:rPr>
                <w:color w:val="000000"/>
              </w:rPr>
            </w:pPr>
            <w:r>
              <w:rPr>
                <w:rFonts w:ascii="Times New Roman" w:hAnsi="Times New Roman" w:eastAsia="Times New Roman" w:cs="Times New Roman"/>
                <w:color w:val="000000"/>
              </w:rPr>
              <w:t>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9BAF50">
            <w:pPr>
              <w:spacing w:line="360" w:lineRule="auto"/>
              <w:jc w:val="center"/>
              <w:textAlignment w:val="center"/>
              <w:rPr>
                <w:color w:val="000000"/>
              </w:rPr>
            </w:pPr>
            <w:r>
              <w:rPr>
                <w:rFonts w:ascii="Times New Roman" w:hAnsi="Times New Roman" w:eastAsia="Times New Roman" w:cs="Times New Roman"/>
                <w:color w:val="000000"/>
              </w:rPr>
              <w:t>100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543AFE">
            <w:pPr>
              <w:spacing w:line="360" w:lineRule="auto"/>
              <w:jc w:val="center"/>
              <w:textAlignment w:val="center"/>
              <w:rPr>
                <w:color w:val="000000"/>
              </w:rPr>
            </w:pPr>
            <w:r>
              <w:rPr>
                <w:rFonts w:ascii="Times New Roman" w:hAnsi="Times New Roman" w:eastAsia="Times New Roman" w:cs="Times New Roman"/>
                <w:color w:val="000000"/>
              </w:rPr>
              <w:t>100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D16FE9">
            <w:pPr>
              <w:spacing w:line="360" w:lineRule="auto"/>
              <w:jc w:val="center"/>
              <w:textAlignment w:val="center"/>
              <w:rPr>
                <w:color w:val="000000"/>
              </w:rPr>
            </w:pPr>
            <w:r>
              <w:rPr>
                <w:rFonts w:ascii="Times New Roman" w:hAnsi="Times New Roman" w:eastAsia="Times New Roman" w:cs="Times New Roman"/>
                <w:color w:val="000000"/>
              </w:rPr>
              <w:t>0</w:t>
            </w:r>
          </w:p>
        </w:tc>
      </w:tr>
      <w:tr w14:paraId="478A8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0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9F5490">
            <w:pPr>
              <w:spacing w:line="360" w:lineRule="auto"/>
              <w:jc w:val="center"/>
              <w:textAlignment w:val="center"/>
              <w:rPr>
                <w:color w:val="000000"/>
              </w:rPr>
            </w:pPr>
            <w:r>
              <w:rPr>
                <w:rFonts w:ascii="宋体" w:hAnsi="宋体" w:eastAsia="宋体" w:cs="宋体"/>
                <w:color w:val="000000"/>
              </w:rPr>
              <w:t>盆</w:t>
            </w:r>
            <w:r>
              <w:rPr>
                <w:rFonts w:ascii="Times New Roman" w:hAnsi="Times New Roman" w:eastAsia="Times New Roman" w:cs="Times New Roman"/>
                <w:color w:val="000000"/>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F90410">
            <w:pPr>
              <w:spacing w:line="360" w:lineRule="auto"/>
              <w:jc w:val="center"/>
              <w:textAlignment w:val="center"/>
              <w:rPr>
                <w:color w:val="000000"/>
              </w:rPr>
            </w:pPr>
            <w:r>
              <w:rPr>
                <w:rFonts w:ascii="Times New Roman" w:hAnsi="Times New Roman" w:eastAsia="Times New Roman" w:cs="Times New Roman"/>
                <w:color w:val="000000"/>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CF6C9B">
            <w:pPr>
              <w:spacing w:line="360" w:lineRule="auto"/>
              <w:jc w:val="center"/>
              <w:textAlignment w:val="center"/>
              <w:rPr>
                <w:color w:val="000000"/>
              </w:rPr>
            </w:pPr>
            <w:r>
              <w:rPr>
                <w:rFonts w:ascii="Times New Roman" w:hAnsi="Times New Roman" w:eastAsia="Times New Roman" w:cs="Times New Roman"/>
                <w:color w:val="000000"/>
              </w:rPr>
              <w:t>100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2134C1">
            <w:pPr>
              <w:spacing w:line="360" w:lineRule="auto"/>
              <w:jc w:val="center"/>
              <w:textAlignment w:val="center"/>
              <w:rPr>
                <w:color w:val="000000"/>
              </w:rPr>
            </w:pPr>
            <w:r>
              <w:rPr>
                <w:rFonts w:ascii="Times New Roman" w:hAnsi="Times New Roman" w:eastAsia="Times New Roman" w:cs="Times New Roman"/>
                <w:color w:val="000000"/>
              </w:rPr>
              <w:t>60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34E073">
            <w:pPr>
              <w:spacing w:line="360" w:lineRule="auto"/>
              <w:jc w:val="center"/>
              <w:textAlignment w:val="center"/>
              <w:rPr>
                <w:color w:val="000000"/>
              </w:rPr>
            </w:pPr>
            <w:r>
              <w:rPr>
                <w:rFonts w:ascii="Times New Roman" w:hAnsi="Times New Roman" w:eastAsia="Times New Roman" w:cs="Times New Roman"/>
                <w:color w:val="000000"/>
              </w:rPr>
              <w:t>40</w:t>
            </w:r>
          </w:p>
        </w:tc>
      </w:tr>
      <w:tr w14:paraId="4D4A3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0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F46F62">
            <w:pPr>
              <w:spacing w:line="360" w:lineRule="auto"/>
              <w:jc w:val="center"/>
              <w:textAlignment w:val="center"/>
              <w:rPr>
                <w:color w:val="000000"/>
              </w:rPr>
            </w:pPr>
            <w:r>
              <w:rPr>
                <w:rFonts w:ascii="宋体" w:hAnsi="宋体" w:eastAsia="宋体" w:cs="宋体"/>
                <w:color w:val="000000"/>
              </w:rPr>
              <w:t>盆</w:t>
            </w:r>
            <w:r>
              <w:rPr>
                <w:rFonts w:ascii="Times New Roman" w:hAnsi="Times New Roman" w:eastAsia="Times New Roman" w:cs="Times New Roman"/>
                <w:color w:val="000000"/>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F652D7">
            <w:pPr>
              <w:spacing w:line="360" w:lineRule="auto"/>
              <w:jc w:val="center"/>
              <w:textAlignment w:val="center"/>
              <w:rPr>
                <w:color w:val="000000"/>
              </w:rPr>
            </w:pPr>
            <w:r>
              <w:rPr>
                <w:rFonts w:ascii="Times New Roman" w:hAnsi="Times New Roman" w:eastAsia="Times New Roman" w:cs="Times New Roman"/>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96CD82">
            <w:pPr>
              <w:spacing w:line="360" w:lineRule="auto"/>
              <w:jc w:val="center"/>
              <w:textAlignment w:val="center"/>
              <w:rPr>
                <w:color w:val="000000"/>
              </w:rPr>
            </w:pPr>
            <w:r>
              <w:rPr>
                <w:rFonts w:ascii="Times New Roman" w:hAnsi="Times New Roman" w:eastAsia="Times New Roman" w:cs="Times New Roman"/>
                <w:color w:val="000000"/>
              </w:rPr>
              <w:t>100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6AF44E">
            <w:pPr>
              <w:spacing w:line="360" w:lineRule="auto"/>
              <w:jc w:val="center"/>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FF7ED7">
            <w:pPr>
              <w:spacing w:line="360" w:lineRule="auto"/>
              <w:jc w:val="center"/>
              <w:textAlignment w:val="center"/>
              <w:rPr>
                <w:color w:val="000000"/>
              </w:rPr>
            </w:pPr>
            <w:r>
              <w:rPr>
                <w:rFonts w:ascii="Times New Roman" w:hAnsi="Times New Roman" w:eastAsia="Times New Roman" w:cs="Times New Roman"/>
                <w:color w:val="000000"/>
              </w:rPr>
              <w:t>b</w:t>
            </w:r>
          </w:p>
        </w:tc>
      </w:tr>
      <w:tr w14:paraId="01170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0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030B74">
            <w:pPr>
              <w:spacing w:line="360" w:lineRule="auto"/>
              <w:jc w:val="center"/>
              <w:textAlignment w:val="center"/>
              <w:rPr>
                <w:color w:val="000000"/>
              </w:rPr>
            </w:pPr>
            <w:r>
              <w:rPr>
                <w:rFonts w:ascii="宋体" w:hAnsi="宋体" w:eastAsia="宋体" w:cs="宋体"/>
                <w:color w:val="000000"/>
              </w:rPr>
              <w:t>盆</w:t>
            </w:r>
            <w:r>
              <w:rPr>
                <w:rFonts w:ascii="Times New Roman" w:hAnsi="Times New Roman" w:eastAsia="Times New Roman" w:cs="Times New Roman"/>
                <w:color w:val="000000"/>
              </w:rPr>
              <w:t>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5CA2FD">
            <w:pPr>
              <w:spacing w:line="360" w:lineRule="auto"/>
              <w:jc w:val="center"/>
              <w:textAlignment w:val="center"/>
              <w:rPr>
                <w:color w:val="000000"/>
              </w:rPr>
            </w:pPr>
            <w:r>
              <w:rPr>
                <w:rFonts w:ascii="Times New Roman" w:hAnsi="Times New Roman" w:eastAsia="Times New Roman" w:cs="Times New Roman"/>
                <w:color w:val="000000"/>
              </w:rPr>
              <w:t>w</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B67D6B">
            <w:pPr>
              <w:spacing w:line="360" w:lineRule="auto"/>
              <w:jc w:val="center"/>
              <w:textAlignment w:val="center"/>
              <w:rPr>
                <w:color w:val="000000"/>
              </w:rPr>
            </w:pPr>
            <w:r>
              <w:rPr>
                <w:rFonts w:ascii="Times New Roman" w:hAnsi="Times New Roman" w:eastAsia="Times New Roman" w:cs="Times New Roman"/>
                <w:color w:val="000000"/>
              </w:rPr>
              <w:t>100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429A0C">
            <w:pPr>
              <w:spacing w:line="360" w:lineRule="auto"/>
              <w:jc w:val="center"/>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5501AA">
            <w:pPr>
              <w:spacing w:line="360" w:lineRule="auto"/>
              <w:jc w:val="center"/>
              <w:textAlignment w:val="center"/>
              <w:rPr>
                <w:color w:val="000000"/>
              </w:rPr>
            </w:pPr>
            <w:r>
              <w:rPr>
                <w:rFonts w:ascii="Times New Roman" w:hAnsi="Times New Roman" w:eastAsia="Times New Roman" w:cs="Times New Roman"/>
                <w:color w:val="000000"/>
              </w:rPr>
              <w:t>d</w:t>
            </w:r>
          </w:p>
        </w:tc>
      </w:tr>
    </w:tbl>
    <w:p w14:paraId="22B493E7">
      <w:pPr>
        <w:spacing w:line="360" w:lineRule="auto"/>
        <w:jc w:val="left"/>
        <w:textAlignment w:val="center"/>
        <w:rPr>
          <w:color w:val="000000"/>
        </w:rPr>
      </w:pPr>
      <w:r>
        <w:rPr>
          <w:rFonts w:ascii="宋体" w:hAnsi="宋体" w:eastAsia="宋体" w:cs="宋体"/>
          <w:color w:val="000000"/>
        </w:rPr>
        <w:t>①补充盆</w:t>
      </w:r>
      <w:r>
        <w:rPr>
          <w:rFonts w:ascii="Times New Roman" w:hAnsi="Times New Roman" w:eastAsia="Times New Roman" w:cs="Times New Roman"/>
          <w:color w:val="000000"/>
        </w:rPr>
        <w:t>3</w:t>
      </w:r>
      <w:r>
        <w:rPr>
          <w:rFonts w:ascii="宋体" w:hAnsi="宋体" w:eastAsia="宋体" w:cs="宋体"/>
          <w:color w:val="000000"/>
        </w:rPr>
        <w:t>的配液数据：</w:t>
      </w:r>
      <w:r>
        <w:rPr>
          <w:rFonts w:ascii="Times New Roman" w:hAnsi="Times New Roman" w:eastAsia="Times New Roman" w:cs="Times New Roman"/>
          <w:color w:val="000000"/>
        </w:rPr>
        <w:t>a</w:t>
      </w:r>
      <w:r>
        <w:rPr>
          <w:rFonts w:ascii="宋体" w:hAnsi="宋体" w:eastAsia="宋体" w:cs="宋体"/>
          <w:color w:val="000000"/>
        </w:rPr>
        <w:t>＝</w:t>
      </w:r>
      <w:r>
        <w:rPr>
          <w:color w:val="000000"/>
        </w:rPr>
        <w:t>______</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color w:val="000000"/>
        </w:rPr>
        <w:t>______</w:t>
      </w:r>
      <w:r>
        <w:rPr>
          <w:rFonts w:ascii="宋体" w:hAnsi="宋体" w:eastAsia="宋体" w:cs="宋体"/>
          <w:color w:val="000000"/>
        </w:rPr>
        <w:t>。</w:t>
      </w:r>
    </w:p>
    <w:p w14:paraId="15D7AFD9">
      <w:pPr>
        <w:spacing w:line="360" w:lineRule="auto"/>
        <w:jc w:val="left"/>
        <w:textAlignment w:val="center"/>
        <w:rPr>
          <w:color w:val="000000"/>
        </w:rPr>
      </w:pPr>
      <w:r>
        <w:rPr>
          <w:rFonts w:ascii="宋体" w:hAnsi="宋体" w:eastAsia="宋体" w:cs="宋体"/>
          <w:color w:val="000000"/>
        </w:rPr>
        <w:t>②为了获得严谨的结论，合理设计盆</w:t>
      </w:r>
      <w:r>
        <w:rPr>
          <w:rFonts w:ascii="Times New Roman" w:hAnsi="Times New Roman" w:eastAsia="Times New Roman" w:cs="Times New Roman"/>
          <w:color w:val="000000"/>
        </w:rPr>
        <w:t>4</w:t>
      </w:r>
      <w:r>
        <w:rPr>
          <w:rFonts w:ascii="宋体" w:hAnsi="宋体" w:eastAsia="宋体" w:cs="宋体"/>
          <w:color w:val="000000"/>
        </w:rPr>
        <w:t>的配液方案：</w:t>
      </w:r>
      <w:r>
        <w:rPr>
          <w:rFonts w:ascii="Times New Roman" w:hAnsi="Times New Roman" w:eastAsia="Times New Roman" w:cs="Times New Roman"/>
          <w:color w:val="000000"/>
        </w:rPr>
        <w:t>w</w:t>
      </w:r>
      <w:r>
        <w:rPr>
          <w:rFonts w:ascii="宋体" w:hAnsi="宋体" w:eastAsia="宋体" w:cs="宋体"/>
          <w:color w:val="000000"/>
        </w:rPr>
        <w:t>＝</w:t>
      </w:r>
      <w:r>
        <w:rPr>
          <w:color w:val="000000"/>
        </w:rPr>
        <w:t>______</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w:t>
      </w:r>
      <w:r>
        <w:rPr>
          <w:color w:val="000000"/>
        </w:rPr>
        <w:t>______</w:t>
      </w:r>
      <w:r>
        <w:rPr>
          <w:rFonts w:ascii="宋体" w:hAnsi="宋体" w:eastAsia="宋体" w:cs="宋体"/>
          <w:color w:val="000000"/>
        </w:rPr>
        <w:t>。</w:t>
      </w:r>
    </w:p>
    <w:p w14:paraId="211B9219">
      <w:pPr>
        <w:spacing w:line="360" w:lineRule="auto"/>
        <w:jc w:val="left"/>
        <w:textAlignment w:val="center"/>
        <w:rPr>
          <w:color w:val="000000"/>
        </w:rPr>
      </w:pPr>
      <w:r>
        <w:rPr>
          <w:color w:val="000000"/>
        </w:rPr>
        <w:t>（2）</w:t>
      </w:r>
      <w:r>
        <w:rPr>
          <w:rFonts w:ascii="宋体" w:hAnsi="宋体" w:eastAsia="宋体" w:cs="宋体"/>
          <w:color w:val="000000"/>
        </w:rPr>
        <w:t>该小组还研究了</w:t>
      </w:r>
      <w:r>
        <w:rPr>
          <w:rFonts w:ascii="Times New Roman" w:hAnsi="Times New Roman" w:eastAsia="Times New Roman" w:cs="Times New Roman"/>
          <w:color w:val="000000"/>
        </w:rPr>
        <w:t>BaCl</w:t>
      </w:r>
      <w:r>
        <w:rPr>
          <w:rFonts w:ascii="Times New Roman" w:hAnsi="Times New Roman" w:eastAsia="Times New Roman" w:cs="Times New Roman"/>
          <w:color w:val="000000"/>
          <w:vertAlign w:val="subscript"/>
        </w:rPr>
        <w:t>2</w:t>
      </w:r>
      <w:r>
        <w:rPr>
          <w:rFonts w:ascii="宋体" w:hAnsi="宋体" w:eastAsia="宋体" w:cs="宋体"/>
          <w:color w:val="000000"/>
        </w:rPr>
        <w:t>的影响。研究结束后该小组将未用完的</w:t>
      </w:r>
      <w:r>
        <w:rPr>
          <w:rFonts w:ascii="Times New Roman" w:hAnsi="Times New Roman" w:eastAsia="Times New Roman" w:cs="Times New Roman"/>
          <w:color w:val="000000"/>
        </w:rPr>
        <w:t>BaCl</w:t>
      </w:r>
      <w:r>
        <w:rPr>
          <w:rFonts w:ascii="Times New Roman" w:hAnsi="Times New Roman" w:eastAsia="Times New Roman" w:cs="Times New Roman"/>
          <w:color w:val="000000"/>
          <w:vertAlign w:val="subscript"/>
        </w:rPr>
        <w:t>2</w:t>
      </w:r>
      <w:r>
        <w:rPr>
          <w:rFonts w:ascii="宋体" w:hAnsi="宋体" w:eastAsia="宋体" w:cs="宋体"/>
          <w:color w:val="000000"/>
        </w:rPr>
        <w:t>溶液和</w:t>
      </w:r>
      <w:r>
        <w:rPr>
          <w:rFonts w:ascii="Times New Roman" w:hAnsi="Times New Roman" w:eastAsia="Times New Roman" w:cs="Times New Roman"/>
          <w:color w:val="000000"/>
        </w:rPr>
        <w:t>CuSO</w:t>
      </w:r>
      <w:r>
        <w:rPr>
          <w:rFonts w:ascii="Times New Roman" w:hAnsi="Times New Roman" w:eastAsia="Times New Roman" w:cs="Times New Roman"/>
          <w:color w:val="000000"/>
          <w:vertAlign w:val="subscript"/>
        </w:rPr>
        <w:t>4</w:t>
      </w:r>
      <w:r>
        <w:rPr>
          <w:rFonts w:ascii="宋体" w:hAnsi="宋体" w:eastAsia="宋体" w:cs="宋体"/>
          <w:color w:val="000000"/>
        </w:rPr>
        <w:t>溶液直接混合，准备作无害化处理。</w:t>
      </w:r>
    </w:p>
    <w:p w14:paraId="73208D10">
      <w:pPr>
        <w:spacing w:line="360" w:lineRule="auto"/>
        <w:jc w:val="left"/>
        <w:textAlignment w:val="center"/>
        <w:rPr>
          <w:color w:val="000000"/>
        </w:rPr>
      </w:pPr>
      <w:r>
        <w:rPr>
          <w:rFonts w:ascii="宋体" w:hAnsi="宋体" w:eastAsia="宋体" w:cs="宋体"/>
          <w:color w:val="000000"/>
        </w:rPr>
        <w:t>①混合后产生大量白色沉淀，反应的化学方程式为</w:t>
      </w:r>
      <w:r>
        <w:rPr>
          <w:color w:val="000000"/>
        </w:rPr>
        <w:t>______</w:t>
      </w:r>
      <w:r>
        <w:rPr>
          <w:rFonts w:ascii="宋体" w:hAnsi="宋体" w:eastAsia="宋体" w:cs="宋体"/>
          <w:color w:val="000000"/>
        </w:rPr>
        <w:t>。</w:t>
      </w:r>
    </w:p>
    <w:p w14:paraId="2CD3D14F">
      <w:pPr>
        <w:spacing w:line="360" w:lineRule="auto"/>
        <w:jc w:val="left"/>
        <w:textAlignment w:val="center"/>
        <w:rPr>
          <w:color w:val="000000"/>
        </w:rPr>
      </w:pPr>
      <w:r>
        <w:rPr>
          <w:rFonts w:ascii="宋体" w:hAnsi="宋体" w:eastAsia="宋体" w:cs="宋体"/>
          <w:color w:val="000000"/>
        </w:rPr>
        <w:t>②过滤，所得蓝色滤液中含有的溶质可能是：</w:t>
      </w:r>
    </w:p>
    <w:p w14:paraId="2D2D8B7E">
      <w:pPr>
        <w:spacing w:line="360" w:lineRule="auto"/>
        <w:jc w:val="left"/>
        <w:textAlignment w:val="center"/>
        <w:rPr>
          <w:color w:val="000000"/>
        </w:rPr>
      </w:pPr>
      <w:r>
        <w:rPr>
          <w:rFonts w:ascii="宋体" w:hAnsi="宋体" w:eastAsia="宋体" w:cs="宋体"/>
          <w:color w:val="000000"/>
        </w:rPr>
        <w:t>假设一：只有</w:t>
      </w:r>
      <w:r>
        <w:rPr>
          <w:rFonts w:ascii="Times New Roman" w:hAnsi="Times New Roman" w:eastAsia="Times New Roman" w:cs="Times New Roman"/>
          <w:color w:val="000000"/>
        </w:rPr>
        <w:t>CuCl</w:t>
      </w:r>
      <w:r>
        <w:rPr>
          <w:rFonts w:ascii="Times New Roman" w:hAnsi="Times New Roman" w:eastAsia="Times New Roman" w:cs="Times New Roman"/>
          <w:color w:val="000000"/>
          <w:vertAlign w:val="subscript"/>
        </w:rPr>
        <w:t>2</w:t>
      </w:r>
      <w:r>
        <w:rPr>
          <w:color w:val="000000"/>
        </w:rPr>
        <w:t xml:space="preserve">        </w:t>
      </w:r>
      <w:r>
        <w:rPr>
          <w:rFonts w:ascii="宋体" w:hAnsi="宋体" w:eastAsia="宋体" w:cs="宋体"/>
          <w:color w:val="000000"/>
        </w:rPr>
        <w:t>假设二：</w:t>
      </w:r>
      <w:r>
        <w:rPr>
          <w:rFonts w:ascii="Times New Roman" w:hAnsi="Times New Roman" w:eastAsia="Times New Roman" w:cs="Times New Roman"/>
          <w:color w:val="000000"/>
        </w:rPr>
        <w:t>CuCl</w:t>
      </w:r>
      <w:r>
        <w:rPr>
          <w:rFonts w:ascii="Times New Roman" w:hAnsi="Times New Roman" w:eastAsia="Times New Roman" w:cs="Times New Roman"/>
          <w:color w:val="000000"/>
          <w:vertAlign w:val="subscript"/>
        </w:rPr>
        <w:t>2</w:t>
      </w:r>
      <w:r>
        <w:rPr>
          <w:rFonts w:ascii="宋体" w:hAnsi="宋体" w:eastAsia="宋体" w:cs="宋体"/>
          <w:color w:val="000000"/>
        </w:rPr>
        <w:t>和</w:t>
      </w:r>
      <w:r>
        <w:rPr>
          <w:rFonts w:ascii="Times New Roman" w:hAnsi="Times New Roman" w:eastAsia="Times New Roman" w:cs="Times New Roman"/>
          <w:color w:val="000000"/>
        </w:rPr>
        <w:t>BaCl</w:t>
      </w:r>
      <w:r>
        <w:rPr>
          <w:rFonts w:ascii="Times New Roman" w:hAnsi="Times New Roman" w:eastAsia="Times New Roman" w:cs="Times New Roman"/>
          <w:color w:val="000000"/>
          <w:vertAlign w:val="subscript"/>
        </w:rPr>
        <w:t>2</w:t>
      </w:r>
      <w:r>
        <w:rPr>
          <w:color w:val="000000"/>
        </w:rPr>
        <w:t xml:space="preserve">        </w:t>
      </w:r>
      <w:r>
        <w:rPr>
          <w:rFonts w:ascii="宋体" w:hAnsi="宋体" w:eastAsia="宋体" w:cs="宋体"/>
          <w:color w:val="000000"/>
        </w:rPr>
        <w:t>假设三：</w:t>
      </w:r>
      <w:r>
        <w:rPr>
          <w:color w:val="000000"/>
        </w:rPr>
        <w:t>______</w:t>
      </w:r>
      <w:r>
        <w:rPr>
          <w:rFonts w:ascii="宋体" w:hAnsi="宋体" w:eastAsia="宋体" w:cs="宋体"/>
          <w:color w:val="000000"/>
        </w:rPr>
        <w:t>。</w:t>
      </w:r>
    </w:p>
    <w:p w14:paraId="64735103">
      <w:pPr>
        <w:spacing w:line="360" w:lineRule="auto"/>
        <w:jc w:val="left"/>
        <w:textAlignment w:val="center"/>
        <w:rPr>
          <w:color w:val="000000"/>
        </w:rPr>
      </w:pPr>
      <w:r>
        <w:rPr>
          <w:rFonts w:ascii="宋体" w:hAnsi="宋体" w:eastAsia="宋体" w:cs="宋体"/>
          <w:color w:val="000000"/>
        </w:rPr>
        <w:t>③设计实验确定蓝色滤液的成分，完成下表：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180"/>
        <w:gridCol w:w="2760"/>
      </w:tblGrid>
      <w:tr w14:paraId="07CDF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21C73E">
            <w:pPr>
              <w:spacing w:line="360" w:lineRule="auto"/>
              <w:jc w:val="center"/>
              <w:textAlignment w:val="center"/>
              <w:rPr>
                <w:color w:val="000000"/>
              </w:rPr>
            </w:pPr>
            <w:r>
              <w:rPr>
                <w:rFonts w:ascii="宋体" w:hAnsi="宋体" w:eastAsia="宋体" w:cs="宋体"/>
                <w:color w:val="000000"/>
              </w:rPr>
              <w:t>实验操作</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8C7EAC">
            <w:pPr>
              <w:spacing w:line="360" w:lineRule="auto"/>
              <w:jc w:val="center"/>
              <w:textAlignment w:val="center"/>
              <w:rPr>
                <w:color w:val="000000"/>
              </w:rPr>
            </w:pPr>
            <w:r>
              <w:rPr>
                <w:rFonts w:ascii="宋体" w:hAnsi="宋体" w:eastAsia="宋体" w:cs="宋体"/>
                <w:color w:val="000000"/>
              </w:rPr>
              <w:t>现象与结论</w:t>
            </w:r>
          </w:p>
        </w:tc>
      </w:tr>
      <w:tr w14:paraId="195E8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9F7BC4">
            <w:pPr>
              <w:spacing w:line="360" w:lineRule="auto"/>
              <w:jc w:val="center"/>
              <w:textAlignment w:val="center"/>
              <w:rPr>
                <w:color w:val="000000"/>
              </w:rPr>
            </w:pPr>
            <w:r>
              <w:rPr>
                <w:rFonts w:ascii="宋体" w:hAnsi="宋体" w:eastAsia="宋体" w:cs="宋体"/>
                <w:color w:val="000000"/>
              </w:rPr>
              <w:t>取少量滤液于试管中，</w:t>
            </w:r>
            <w:r>
              <w:rPr>
                <w:color w:val="000000"/>
              </w:rPr>
              <w:t>______</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96F069">
            <w:pPr>
              <w:spacing w:line="360" w:lineRule="auto"/>
              <w:jc w:val="center"/>
              <w:textAlignment w:val="center"/>
              <w:rPr>
                <w:color w:val="000000"/>
              </w:rPr>
            </w:pPr>
            <w:r>
              <w:rPr>
                <w:color w:val="000000"/>
              </w:rPr>
              <w:t>______</w:t>
            </w:r>
            <w:r>
              <w:rPr>
                <w:rFonts w:ascii="宋体" w:hAnsi="宋体" w:eastAsia="宋体" w:cs="宋体"/>
                <w:color w:val="000000"/>
              </w:rPr>
              <w:t>说明假设二不成立。</w:t>
            </w:r>
          </w:p>
        </w:tc>
      </w:tr>
      <w:tr w14:paraId="23478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D02811">
            <w:pPr>
              <w:spacing w:line="360" w:lineRule="auto"/>
              <w:jc w:val="center"/>
              <w:textAlignment w:val="center"/>
              <w:rPr>
                <w:color w:val="000000"/>
              </w:rPr>
            </w:pPr>
            <w:r>
              <w:rPr>
                <w:color w:val="000000"/>
              </w:rPr>
              <w:t>______</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A3DC46">
            <w:pPr>
              <w:spacing w:line="360" w:lineRule="auto"/>
              <w:jc w:val="center"/>
              <w:textAlignment w:val="center"/>
              <w:rPr>
                <w:color w:val="000000"/>
              </w:rPr>
            </w:pPr>
            <w:r>
              <w:rPr>
                <w:color w:val="000000"/>
              </w:rPr>
              <w:t>______</w:t>
            </w:r>
            <w:r>
              <w:rPr>
                <w:rFonts w:ascii="宋体" w:hAnsi="宋体" w:eastAsia="宋体" w:cs="宋体"/>
                <w:color w:val="000000"/>
              </w:rPr>
              <w:t>，说明假设三成立。</w:t>
            </w:r>
          </w:p>
        </w:tc>
      </w:tr>
    </w:tbl>
    <w:p w14:paraId="5FEFBAE5">
      <w:pPr>
        <w:spacing w:line="360" w:lineRule="auto"/>
        <w:jc w:val="left"/>
        <w:textAlignment w:val="center"/>
        <w:rPr>
          <w:color w:val="000000"/>
        </w:rPr>
      </w:pPr>
    </w:p>
    <w:p w14:paraId="51D9ABF4">
      <w:pPr>
        <w:spacing w:line="360" w:lineRule="auto"/>
        <w:jc w:val="left"/>
        <w:textAlignment w:val="center"/>
        <w:rPr>
          <w:color w:val="000000"/>
        </w:rPr>
      </w:pPr>
      <w:r>
        <w:rPr>
          <w:color w:val="000000"/>
        </w:rPr>
        <w:t xml:space="preserve">20. </w:t>
      </w:r>
      <w:r>
        <w:rPr>
          <w:rFonts w:ascii="宋体" w:hAnsi="宋体" w:eastAsia="宋体" w:cs="宋体"/>
          <w:color w:val="000000"/>
        </w:rPr>
        <w:t>某小组采用图</w:t>
      </w:r>
      <w:r>
        <w:rPr>
          <w:rFonts w:ascii="Times New Roman" w:hAnsi="Times New Roman" w:eastAsia="Times New Roman" w:cs="Times New Roman"/>
          <w:color w:val="000000"/>
        </w:rPr>
        <w:t>a</w:t>
      </w:r>
      <w:r>
        <w:rPr>
          <w:rFonts w:ascii="宋体" w:hAnsi="宋体" w:eastAsia="宋体" w:cs="宋体"/>
          <w:color w:val="000000"/>
        </w:rPr>
        <w:t>所示实验装置探究</w:t>
      </w:r>
      <w:r>
        <w:rPr>
          <w:rFonts w:ascii="Times New Roman" w:hAnsi="Times New Roman" w:eastAsia="Times New Roman" w:cs="Times New Roman"/>
          <w:color w:val="000000"/>
        </w:rPr>
        <w:t>CO</w:t>
      </w:r>
      <w:r>
        <w:rPr>
          <w:rFonts w:ascii="宋体" w:hAnsi="宋体" w:eastAsia="宋体" w:cs="宋体"/>
          <w:color w:val="000000"/>
        </w:rPr>
        <w:t>还原</w:t>
      </w:r>
      <w:r>
        <w:rPr>
          <w:rFonts w:ascii="Times New Roman" w:hAnsi="Times New Roman" w:eastAsia="Times New Roman" w:cs="Times New Roman"/>
          <w:color w:val="000000"/>
        </w:rPr>
        <w:t>Fe</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3</w:t>
      </w:r>
      <w:r>
        <w:rPr>
          <w:rFonts w:ascii="宋体" w:hAnsi="宋体" w:eastAsia="宋体" w:cs="宋体"/>
          <w:color w:val="000000"/>
        </w:rPr>
        <w:t>时，出现了争论。甲同学观察到固体由红色变成黑色，推断黑色固体是</w:t>
      </w:r>
      <w:r>
        <w:rPr>
          <w:rFonts w:ascii="Times New Roman" w:hAnsi="Times New Roman" w:eastAsia="Times New Roman" w:cs="Times New Roman"/>
          <w:color w:val="000000"/>
        </w:rPr>
        <w:t>Fe</w:t>
      </w:r>
      <w:r>
        <w:rPr>
          <w:rFonts w:ascii="宋体" w:hAnsi="宋体" w:eastAsia="宋体" w:cs="宋体"/>
          <w:color w:val="000000"/>
        </w:rPr>
        <w:t>；乙同学提出质疑，认为黑色固体可能是</w:t>
      </w:r>
      <w:r>
        <w:rPr>
          <w:rFonts w:ascii="Times New Roman" w:hAnsi="Times New Roman" w:eastAsia="Times New Roman" w:cs="Times New Roman"/>
          <w:color w:val="000000"/>
        </w:rPr>
        <w:t>Fe</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4</w:t>
      </w:r>
      <w:r>
        <w:rPr>
          <w:rFonts w:ascii="宋体" w:hAnsi="宋体" w:eastAsia="宋体" w:cs="宋体"/>
          <w:color w:val="000000"/>
        </w:rPr>
        <w:t>，并查阅了资料：</w:t>
      </w:r>
      <w:r>
        <w:rPr>
          <w:rFonts w:ascii="Times New Roman" w:hAnsi="Times New Roman" w:eastAsia="Times New Roman" w:cs="Times New Roman"/>
          <w:color w:val="000000"/>
        </w:rPr>
        <w:t>Fe</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4</w:t>
      </w:r>
      <w:r>
        <w:rPr>
          <w:rFonts w:ascii="宋体" w:hAnsi="宋体" w:eastAsia="宋体" w:cs="宋体"/>
          <w:color w:val="000000"/>
        </w:rPr>
        <w:t>可被磁铁吸引，几乎不溶于稀的酸溶液。</w:t>
      </w:r>
    </w:p>
    <w:p w14:paraId="18C41716">
      <w:pPr>
        <w:spacing w:line="360" w:lineRule="auto"/>
        <w:jc w:val="left"/>
        <w:textAlignment w:val="center"/>
        <w:rPr>
          <w:color w:val="000000"/>
        </w:rPr>
      </w:pPr>
      <w:r>
        <w:rPr>
          <w:color w:val="000000"/>
        </w:rPr>
        <w:drawing>
          <wp:inline distT="0" distB="0" distL="114300" distR="114300">
            <wp:extent cx="5238750" cy="1421765"/>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5238750" cy="1422325"/>
                    </a:xfrm>
                    <a:prstGeom prst="rect">
                      <a:avLst/>
                    </a:prstGeom>
                  </pic:spPr>
                </pic:pic>
              </a:graphicData>
            </a:graphic>
          </wp:inline>
        </w:drawing>
      </w:r>
      <w:r>
        <w:rPr>
          <w:color w:val="000000"/>
        </w:rPr>
        <w:t xml:space="preserve">  </w:t>
      </w:r>
    </w:p>
    <w:p w14:paraId="78C71507">
      <w:pPr>
        <w:spacing w:line="360" w:lineRule="auto"/>
        <w:jc w:val="left"/>
        <w:textAlignment w:val="center"/>
        <w:rPr>
          <w:color w:val="000000"/>
        </w:rPr>
      </w:pPr>
      <w:r>
        <w:rPr>
          <w:color w:val="000000"/>
        </w:rPr>
        <w:t>（1）</w:t>
      </w:r>
      <w:r>
        <w:rPr>
          <w:rFonts w:ascii="宋体" w:hAnsi="宋体" w:eastAsia="宋体" w:cs="宋体"/>
          <w:color w:val="000000"/>
        </w:rPr>
        <w:t>制备</w:t>
      </w:r>
      <w:r>
        <w:rPr>
          <w:rFonts w:ascii="Times New Roman" w:hAnsi="Times New Roman" w:eastAsia="Times New Roman" w:cs="Times New Roman"/>
          <w:color w:val="000000"/>
        </w:rPr>
        <w:t>CO</w:t>
      </w:r>
      <w:r>
        <w:rPr>
          <w:rFonts w:ascii="宋体" w:hAnsi="宋体" w:eastAsia="宋体" w:cs="宋体"/>
          <w:color w:val="000000"/>
        </w:rPr>
        <w:t>的原理是：</w:t>
      </w:r>
      <w:r>
        <w:object>
          <v:shape id="_x0000_i1026" o:spt="75" alt="学科网(www.zxxk.com)--教育资源门户，提供试卷、教案、课件、论文、素材以及各类教学资源下载，还有大量而丰富的教学相关资讯！" type="#_x0000_t75" style="height:38.25pt;width:137.25pt;" o:ole="t" filled="f" o:preferrelative="t" stroked="f" coordsize="21600,21600">
            <v:path/>
            <v:fill on="f" focussize="0,0"/>
            <v:stroke on="f" joinstyle="miter"/>
            <v:imagedata r:id="rId29" o:title="eqIde18b211eaa26d263afe85a9dfeda60af"/>
            <o:lock v:ext="edit" aspectratio="t"/>
            <w10:wrap type="none"/>
            <w10:anchorlock/>
          </v:shape>
          <o:OLEObject Type="Embed" ProgID="Equation.DSMT4" ShapeID="_x0000_i1026" DrawAspect="Content" ObjectID="_1468075726" r:id="rId28">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HCOOH</w:t>
      </w:r>
      <w:r>
        <w:rPr>
          <w:rFonts w:ascii="宋体" w:hAnsi="宋体" w:eastAsia="宋体" w:cs="宋体"/>
          <w:color w:val="000000"/>
        </w:rPr>
        <w:t>在常温下为液态），图</w:t>
      </w:r>
      <w:r>
        <w:rPr>
          <w:rFonts w:ascii="Times New Roman" w:hAnsi="Times New Roman" w:eastAsia="Times New Roman" w:cs="Times New Roman"/>
          <w:color w:val="000000"/>
        </w:rPr>
        <w:t>b</w:t>
      </w:r>
      <w:r>
        <w:rPr>
          <w:rFonts w:ascii="宋体" w:hAnsi="宋体" w:eastAsia="宋体" w:cs="宋体"/>
          <w:color w:val="000000"/>
        </w:rPr>
        <w:t>所示三种气体发生装置中，可用于制备</w:t>
      </w:r>
      <w:r>
        <w:rPr>
          <w:rFonts w:ascii="Times New Roman" w:hAnsi="Times New Roman" w:eastAsia="Times New Roman" w:cs="Times New Roman"/>
          <w:color w:val="000000"/>
        </w:rPr>
        <w:t>CO</w:t>
      </w:r>
      <w:r>
        <w:rPr>
          <w:rFonts w:ascii="宋体" w:hAnsi="宋体" w:eastAsia="宋体" w:cs="宋体"/>
          <w:color w:val="000000"/>
        </w:rPr>
        <w:t>的是</w:t>
      </w:r>
      <w:r>
        <w:rPr>
          <w:color w:val="000000"/>
        </w:rPr>
        <w:t>______</w:t>
      </w:r>
      <w:r>
        <w:rPr>
          <w:rFonts w:ascii="宋体" w:hAnsi="宋体" w:eastAsia="宋体" w:cs="宋体"/>
          <w:color w:val="000000"/>
        </w:rPr>
        <w:t>（填标号）。</w:t>
      </w:r>
    </w:p>
    <w:p w14:paraId="78E7F47D">
      <w:pPr>
        <w:spacing w:line="360" w:lineRule="auto"/>
        <w:jc w:val="left"/>
        <w:textAlignment w:val="center"/>
        <w:rPr>
          <w:color w:val="000000"/>
        </w:rPr>
      </w:pPr>
      <w:r>
        <w:rPr>
          <w:color w:val="000000"/>
        </w:rPr>
        <w:t>（2）</w:t>
      </w:r>
      <w:r>
        <w:rPr>
          <w:rFonts w:ascii="宋体" w:hAnsi="宋体" w:eastAsia="宋体" w:cs="宋体"/>
          <w:color w:val="000000"/>
        </w:rPr>
        <w:t>若甲同学推断正确，反应</w:t>
      </w:r>
      <w:r>
        <w:rPr>
          <w:rFonts w:ascii="宋体" w:hAnsi="宋体" w:eastAsia="宋体" w:cs="宋体"/>
          <w:color w:val="000000"/>
          <w:position w:val="0"/>
        </w:rPr>
        <w:drawing>
          <wp:inline distT="0" distB="0" distL="114300" distR="114300">
            <wp:extent cx="133350" cy="177800"/>
            <wp:effectExtent l="0" t="0" r="0" b="0"/>
            <wp:docPr id="200366" name="图片 200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6" name="图片 200366"/>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化学方程式为</w:t>
      </w:r>
      <w:r>
        <w:rPr>
          <w:color w:val="000000"/>
        </w:rPr>
        <w:t>______</w:t>
      </w:r>
      <w:r>
        <w:rPr>
          <w:rFonts w:ascii="宋体" w:hAnsi="宋体" w:eastAsia="宋体" w:cs="宋体"/>
          <w:color w:val="000000"/>
        </w:rPr>
        <w:t>。</w:t>
      </w:r>
    </w:p>
    <w:p w14:paraId="5BAC9843">
      <w:pPr>
        <w:spacing w:line="360" w:lineRule="auto"/>
        <w:jc w:val="left"/>
        <w:textAlignment w:val="center"/>
        <w:rPr>
          <w:color w:val="000000"/>
        </w:rPr>
      </w:pPr>
      <w:r>
        <w:rPr>
          <w:color w:val="000000"/>
        </w:rPr>
        <w:t>（3）</w:t>
      </w:r>
      <w:r>
        <w:rPr>
          <w:rFonts w:ascii="宋体" w:hAnsi="宋体" w:eastAsia="宋体" w:cs="宋体"/>
          <w:color w:val="000000"/>
        </w:rPr>
        <w:t>对乙同学提出的质疑进行分析和验证。</w:t>
      </w:r>
    </w:p>
    <w:p w14:paraId="16804017">
      <w:pPr>
        <w:spacing w:line="360" w:lineRule="auto"/>
        <w:jc w:val="left"/>
        <w:textAlignment w:val="center"/>
        <w:rPr>
          <w:color w:val="000000"/>
        </w:rPr>
      </w:pPr>
      <w:r>
        <w:rPr>
          <w:rFonts w:ascii="宋体" w:hAnsi="宋体" w:eastAsia="宋体" w:cs="宋体"/>
          <w:color w:val="000000"/>
        </w:rPr>
        <w:t>①定量分析物质组成可知，该反应生成</w:t>
      </w:r>
      <w:r>
        <w:rPr>
          <w:rFonts w:ascii="Times New Roman" w:hAnsi="Times New Roman" w:eastAsia="Times New Roman" w:cs="Times New Roman"/>
          <w:color w:val="000000"/>
        </w:rPr>
        <w:t>Fe</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4</w:t>
      </w:r>
      <w:r>
        <w:rPr>
          <w:rFonts w:ascii="宋体" w:hAnsi="宋体" w:eastAsia="宋体" w:cs="宋体"/>
          <w:color w:val="000000"/>
        </w:rPr>
        <w:t>是合理的，理由是</w:t>
      </w:r>
      <w:r>
        <w:rPr>
          <w:color w:val="000000"/>
        </w:rPr>
        <w:t>______</w:t>
      </w:r>
      <w:r>
        <w:rPr>
          <w:rFonts w:ascii="宋体" w:hAnsi="宋体" w:eastAsia="宋体" w:cs="宋体"/>
          <w:color w:val="000000"/>
        </w:rPr>
        <w:t>。</w:t>
      </w:r>
    </w:p>
    <w:p w14:paraId="1E67CC68">
      <w:pPr>
        <w:spacing w:line="360" w:lineRule="auto"/>
        <w:jc w:val="left"/>
        <w:textAlignment w:val="center"/>
        <w:rPr>
          <w:color w:val="000000"/>
        </w:rPr>
      </w:pPr>
      <w:r>
        <w:rPr>
          <w:rFonts w:ascii="宋体" w:hAnsi="宋体" w:eastAsia="宋体" w:cs="宋体"/>
          <w:color w:val="000000"/>
        </w:rPr>
        <w:t>②该小组通过对黑色固体进行检验，证明同时含有</w:t>
      </w:r>
      <w:r>
        <w:rPr>
          <w:rFonts w:ascii="Times New Roman" w:hAnsi="Times New Roman" w:eastAsia="Times New Roman" w:cs="Times New Roman"/>
          <w:color w:val="000000"/>
        </w:rPr>
        <w:t>Fe</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4</w:t>
      </w:r>
      <w:r>
        <w:rPr>
          <w:rFonts w:ascii="宋体" w:hAnsi="宋体" w:eastAsia="宋体" w:cs="宋体"/>
          <w:color w:val="000000"/>
        </w:rPr>
        <w:t>和</w:t>
      </w:r>
      <w:r>
        <w:rPr>
          <w:rFonts w:ascii="Times New Roman" w:hAnsi="Times New Roman" w:eastAsia="Times New Roman" w:cs="Times New Roman"/>
          <w:color w:val="000000"/>
        </w:rPr>
        <w:t>Fe</w:t>
      </w:r>
      <w:r>
        <w:rPr>
          <w:rFonts w:ascii="宋体" w:hAnsi="宋体" w:eastAsia="宋体" w:cs="宋体"/>
          <w:color w:val="000000"/>
        </w:rPr>
        <w:t>．检验的操作和现象是：取样于试管中，</w:t>
      </w:r>
      <w:r>
        <w:rPr>
          <w:color w:val="000000"/>
        </w:rPr>
        <w:t>______</w:t>
      </w:r>
      <w:r>
        <w:rPr>
          <w:rFonts w:ascii="宋体" w:hAnsi="宋体" w:eastAsia="宋体" w:cs="宋体"/>
          <w:color w:val="000000"/>
        </w:rPr>
        <w:t>。</w:t>
      </w:r>
    </w:p>
    <w:p w14:paraId="2877D624">
      <w:pPr>
        <w:spacing w:line="360" w:lineRule="auto"/>
        <w:jc w:val="left"/>
        <w:textAlignment w:val="center"/>
        <w:rPr>
          <w:color w:val="000000"/>
        </w:rPr>
      </w:pPr>
      <w:r>
        <w:rPr>
          <w:color w:val="000000"/>
        </w:rPr>
        <w:t>（4）</w:t>
      </w:r>
      <w:r>
        <w:rPr>
          <w:rFonts w:ascii="宋体" w:hAnsi="宋体" w:eastAsia="宋体" w:cs="宋体"/>
          <w:color w:val="000000"/>
        </w:rPr>
        <w:t>该小组为了探索</w:t>
      </w:r>
      <w:r>
        <w:rPr>
          <w:rFonts w:ascii="Times New Roman" w:hAnsi="Times New Roman" w:eastAsia="Times New Roman" w:cs="Times New Roman"/>
          <w:color w:val="000000"/>
        </w:rPr>
        <w:t>CO</w:t>
      </w:r>
      <w:r>
        <w:rPr>
          <w:rFonts w:ascii="宋体" w:hAnsi="宋体" w:eastAsia="宋体" w:cs="宋体"/>
          <w:color w:val="000000"/>
        </w:rPr>
        <w:t>还原</w:t>
      </w:r>
      <w:r>
        <w:rPr>
          <w:rFonts w:ascii="Times New Roman" w:hAnsi="Times New Roman" w:eastAsia="Times New Roman" w:cs="Times New Roman"/>
          <w:color w:val="000000"/>
        </w:rPr>
        <w:t>Fe</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3</w:t>
      </w:r>
      <w:r>
        <w:rPr>
          <w:rFonts w:ascii="宋体" w:hAnsi="宋体" w:eastAsia="宋体" w:cs="宋体"/>
          <w:color w:val="000000"/>
        </w:rPr>
        <w:t>与温度的关系，走访了某钢铁厂。工程师用</w:t>
      </w:r>
      <w:r>
        <w:rPr>
          <w:rFonts w:ascii="Times New Roman" w:hAnsi="Times New Roman" w:eastAsia="Times New Roman" w:cs="Times New Roman"/>
          <w:color w:val="000000"/>
        </w:rPr>
        <w:t>SDTQ</w:t>
      </w:r>
      <w:r>
        <w:rPr>
          <w:rFonts w:ascii="宋体" w:hAnsi="宋体" w:eastAsia="宋体" w:cs="宋体"/>
          <w:color w:val="000000"/>
        </w:rPr>
        <w:t>热分析仪对该反应进行研究，根据不同温度下所得固体的质量，推导对应的固体成分，结果如图。</w:t>
      </w:r>
      <w:r>
        <w:rPr>
          <w:rFonts w:ascii="宋体" w:hAnsi="宋体" w:eastAsia="宋体" w:cs="宋体"/>
          <w:color w:val="000000"/>
        </w:rPr>
        <w:br w:type="textWrapping"/>
      </w:r>
    </w:p>
    <w:p w14:paraId="5434D178">
      <w:pPr>
        <w:spacing w:line="360" w:lineRule="auto"/>
        <w:jc w:val="left"/>
        <w:textAlignment w:val="center"/>
        <w:rPr>
          <w:color w:val="000000"/>
        </w:rPr>
      </w:pPr>
      <w:r>
        <w:rPr>
          <w:color w:val="000000"/>
        </w:rPr>
        <w:drawing>
          <wp:inline distT="0" distB="0" distL="114300" distR="114300">
            <wp:extent cx="3162300" cy="2314575"/>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3162300" cy="2314575"/>
                    </a:xfrm>
                    <a:prstGeom prst="rect">
                      <a:avLst/>
                    </a:prstGeom>
                  </pic:spPr>
                </pic:pic>
              </a:graphicData>
            </a:graphic>
          </wp:inline>
        </w:drawing>
      </w:r>
      <w:r>
        <w:rPr>
          <w:color w:val="000000"/>
        </w:rPr>
        <w:t xml:space="preserve">  </w:t>
      </w:r>
    </w:p>
    <w:p w14:paraId="533045A7">
      <w:pPr>
        <w:spacing w:line="360" w:lineRule="auto"/>
        <w:jc w:val="left"/>
        <w:textAlignment w:val="center"/>
        <w:rPr>
          <w:color w:val="000000"/>
        </w:rPr>
      </w:pPr>
      <w:r>
        <w:rPr>
          <w:rFonts w:ascii="宋体" w:hAnsi="宋体" w:eastAsia="宋体" w:cs="宋体"/>
          <w:color w:val="000000"/>
        </w:rPr>
        <w:t>①用</w:t>
      </w:r>
      <w:r>
        <w:rPr>
          <w:rFonts w:ascii="Times New Roman" w:hAnsi="Times New Roman" w:eastAsia="Times New Roman" w:cs="Times New Roman"/>
          <w:color w:val="000000"/>
        </w:rPr>
        <w:t>CO</w:t>
      </w:r>
      <w:r>
        <w:rPr>
          <w:rFonts w:ascii="宋体" w:hAnsi="宋体" w:eastAsia="宋体" w:cs="宋体"/>
          <w:color w:val="000000"/>
        </w:rPr>
        <w:t>炼铁时，还原</w:t>
      </w:r>
      <w:r>
        <w:rPr>
          <w:rFonts w:ascii="Times New Roman" w:hAnsi="Times New Roman" w:eastAsia="Times New Roman" w:cs="Times New Roman"/>
          <w:color w:val="000000"/>
        </w:rPr>
        <w:t>Fe</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3</w:t>
      </w:r>
      <w:r>
        <w:rPr>
          <w:rFonts w:ascii="宋体" w:hAnsi="宋体" w:eastAsia="宋体" w:cs="宋体"/>
          <w:color w:val="000000"/>
        </w:rPr>
        <w:t>的温度应不低于</w:t>
      </w:r>
      <w:r>
        <w:rPr>
          <w:color w:val="000000"/>
        </w:rPr>
        <w:t>______</w:t>
      </w:r>
      <w:r>
        <w:rPr>
          <w:rFonts w:ascii="宋体" w:hAnsi="宋体" w:eastAsia="宋体" w:cs="宋体"/>
          <w:color w:val="000000"/>
        </w:rPr>
        <w:t>℃。（填“</w:t>
      </w:r>
      <w:r>
        <w:rPr>
          <w:rFonts w:ascii="Times New Roman" w:hAnsi="Times New Roman" w:eastAsia="Times New Roman" w:cs="Times New Roman"/>
          <w:color w:val="000000"/>
        </w:rPr>
        <w:t>400</w:t>
      </w:r>
      <w:r>
        <w:rPr>
          <w:rFonts w:ascii="宋体" w:hAnsi="宋体" w:eastAsia="宋体" w:cs="宋体"/>
          <w:color w:val="000000"/>
        </w:rPr>
        <w:t>”“</w:t>
      </w:r>
      <w:r>
        <w:rPr>
          <w:rFonts w:ascii="Times New Roman" w:hAnsi="Times New Roman" w:eastAsia="Times New Roman" w:cs="Times New Roman"/>
          <w:color w:val="000000"/>
        </w:rPr>
        <w:t>600</w:t>
      </w:r>
      <w:r>
        <w:rPr>
          <w:rFonts w:ascii="宋体" w:hAnsi="宋体" w:eastAsia="宋体" w:cs="宋体"/>
          <w:color w:val="000000"/>
        </w:rPr>
        <w:t>”或“</w:t>
      </w:r>
      <w:r>
        <w:rPr>
          <w:rFonts w:ascii="Times New Roman" w:hAnsi="Times New Roman" w:eastAsia="Times New Roman" w:cs="Times New Roman"/>
          <w:color w:val="000000"/>
        </w:rPr>
        <w:t>800</w:t>
      </w:r>
      <w:r>
        <w:rPr>
          <w:rFonts w:ascii="宋体" w:hAnsi="宋体" w:eastAsia="宋体" w:cs="宋体"/>
          <w:color w:val="000000"/>
        </w:rPr>
        <w:t>”）</w:t>
      </w:r>
    </w:p>
    <w:p w14:paraId="1339DDAA">
      <w:pPr>
        <w:spacing w:line="360" w:lineRule="auto"/>
        <w:jc w:val="left"/>
        <w:textAlignment w:val="center"/>
        <w:rPr>
          <w:color w:val="000000"/>
        </w:rPr>
      </w:pPr>
      <w:r>
        <w:rPr>
          <w:rFonts w:ascii="宋体" w:hAnsi="宋体" w:eastAsia="宋体" w:cs="宋体"/>
          <w:color w:val="000000"/>
        </w:rPr>
        <w:t>②图中：</w:t>
      </w:r>
      <w:r>
        <w:rPr>
          <w:rFonts w:ascii="Times New Roman" w:hAnsi="Times New Roman" w:eastAsia="Times New Roman" w:cs="Times New Roman"/>
          <w:color w:val="000000"/>
        </w:rPr>
        <w:t>x</w:t>
      </w:r>
      <w:r>
        <w:rPr>
          <w:rFonts w:ascii="宋体" w:hAnsi="宋体" w:eastAsia="宋体" w:cs="宋体"/>
          <w:color w:val="000000"/>
        </w:rPr>
        <w:t>＝</w:t>
      </w:r>
      <w:r>
        <w:rPr>
          <w:color w:val="000000"/>
        </w:rPr>
        <w:t>______</w:t>
      </w:r>
      <w:r>
        <w:rPr>
          <w:rFonts w:ascii="宋体" w:hAnsi="宋体" w:eastAsia="宋体" w:cs="宋体"/>
          <w:color w:val="000000"/>
        </w:rPr>
        <w:t>。</w:t>
      </w:r>
    </w:p>
    <w:p w14:paraId="75FE8A05">
      <w:pPr>
        <w:spacing w:line="360" w:lineRule="auto"/>
        <w:jc w:val="left"/>
        <w:textAlignment w:val="center"/>
        <w:rPr>
          <w:color w:val="000000"/>
        </w:rPr>
      </w:pPr>
      <w:r>
        <w:rPr>
          <w:rFonts w:ascii="宋体" w:hAnsi="宋体" w:eastAsia="宋体" w:cs="宋体"/>
          <w:color w:val="000000"/>
        </w:rPr>
        <w:t>③该小组查阅资料得知酒精灯加热温度为</w:t>
      </w:r>
      <w:r>
        <w:rPr>
          <w:rFonts w:ascii="Times New Roman" w:hAnsi="Times New Roman" w:eastAsia="Times New Roman" w:cs="Times New Roman"/>
          <w:color w:val="000000"/>
        </w:rPr>
        <w:t>600</w:t>
      </w:r>
      <w:r>
        <w:rPr>
          <w:rFonts w:ascii="宋体" w:hAnsi="宋体" w:eastAsia="宋体" w:cs="宋体"/>
          <w:color w:val="000000"/>
        </w:rPr>
        <w:t>℃左右，他们发现上述对黑色固体成分的检验结果与图像有矛盾，推测黑色固体在冷却过程中发生了以下反应：</w:t>
      </w:r>
      <w:r>
        <w:rPr>
          <w:color w:val="000000"/>
        </w:rPr>
        <w:t>______</w:t>
      </w:r>
      <w:r>
        <w:object>
          <v:shape id="_x0000_i1027" o:spt="75" alt="学科网(www.zxxk.com)--教育资源门户，提供试卷、教案、课件、论文、素材以及各类教学资源下载，还有大量而丰富的教学相关资讯！" type="#_x0000_t75" style="height:18pt;width:47.25pt;" o:ole="t" filled="f" o:preferrelative="t" stroked="f" coordsize="21600,21600">
            <v:path/>
            <v:fill on="f" focussize="0,0"/>
            <v:stroke on="f" joinstyle="miter"/>
            <v:imagedata r:id="rId32" o:title="eqIde40cac56f62c184f84edab2a0e0f45a0"/>
            <o:lock v:ext="edit" aspectratio="t"/>
            <w10:wrap type="none"/>
            <w10:anchorlock/>
          </v:shape>
          <o:OLEObject Type="Embed" ProgID="Equation.DSMT4" ShapeID="_x0000_i1027" DrawAspect="Content" ObjectID="_1468075727" r:id="rId31">
            <o:LockedField>false</o:LockedField>
          </o:OLEObject>
        </w:object>
      </w:r>
      <w:r>
        <w:rPr>
          <w:color w:val="000000"/>
        </w:rPr>
        <w:t>______</w:t>
      </w:r>
      <w:r>
        <w:rPr>
          <w:rFonts w:ascii="宋体" w:hAnsi="宋体" w:eastAsia="宋体" w:cs="宋体"/>
          <w:color w:val="000000"/>
        </w:rPr>
        <w:t>。</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5A144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48F9A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FDD99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B1DA2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B5978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98FCE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62B43D4"/>
    <w:rsid w:val="11BD7623"/>
    <w:rsid w:val="28565C50"/>
    <w:rsid w:val="38274566"/>
    <w:rsid w:val="41482406"/>
    <w:rsid w:val="47C56E68"/>
    <w:rsid w:val="4DFE74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4" Type="http://schemas.openxmlformats.org/officeDocument/2006/relationships/fontTable" Target="fontTable.xml"/><Relationship Id="rId33" Type="http://schemas.openxmlformats.org/officeDocument/2006/relationships/customXml" Target="../customXml/item1.xml"/><Relationship Id="rId32" Type="http://schemas.openxmlformats.org/officeDocument/2006/relationships/image" Target="media/image20.wmf"/><Relationship Id="rId31" Type="http://schemas.openxmlformats.org/officeDocument/2006/relationships/oleObject" Target="embeddings/oleObject3.bin"/><Relationship Id="rId30" Type="http://schemas.openxmlformats.org/officeDocument/2006/relationships/image" Target="media/image19.png"/><Relationship Id="rId3" Type="http://schemas.openxmlformats.org/officeDocument/2006/relationships/header" Target="header1.xml"/><Relationship Id="rId29" Type="http://schemas.openxmlformats.org/officeDocument/2006/relationships/image" Target="media/image18.wmf"/><Relationship Id="rId28" Type="http://schemas.openxmlformats.org/officeDocument/2006/relationships/oleObject" Target="embeddings/oleObject2.bin"/><Relationship Id="rId27" Type="http://schemas.openxmlformats.org/officeDocument/2006/relationships/image" Target="media/image17.png"/><Relationship Id="rId26" Type="http://schemas.openxmlformats.org/officeDocument/2006/relationships/image" Target="media/image16.png"/><Relationship Id="rId25" Type="http://schemas.openxmlformats.org/officeDocument/2006/relationships/image" Target="media/image15.png"/><Relationship Id="rId24" Type="http://schemas.openxmlformats.org/officeDocument/2006/relationships/image" Target="media/image14.png"/><Relationship Id="rId23" Type="http://schemas.openxmlformats.org/officeDocument/2006/relationships/image" Target="media/image13.png"/><Relationship Id="rId22" Type="http://schemas.openxmlformats.org/officeDocument/2006/relationships/image" Target="media/image12.wmf"/><Relationship Id="rId21" Type="http://schemas.openxmlformats.org/officeDocument/2006/relationships/oleObject" Target="embeddings/oleObject1.bin"/><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3834</Words>
  <Characters>4504</Characters>
  <Lines>0</Lines>
  <Paragraphs>0</Paragraphs>
  <TotalTime>4</TotalTime>
  <ScaleCrop>false</ScaleCrop>
  <LinksUpToDate>false</LinksUpToDate>
  <CharactersWithSpaces>4670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2023-06-23T22:50:00Z</dcterms:created>
  <dc:creator>学科网试题生产平台</dc:creator>
  <dc:description>3264939930001408</dc:description>
  <cp:lastModifiedBy>上帝掷骰子吗</cp:lastModifiedBy>
  <dcterms:modified xsi:type="dcterms:W3CDTF">2024-07-20T09:06:53Z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F317C69C313C46AEAC6ADB14B797132D_12</vt:lpwstr>
  </property>
</Properties>
</file>